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91E15" w14:textId="77777777" w:rsidR="000327C3" w:rsidRDefault="000327C3" w:rsidP="000327C3">
      <w:pPr>
        <w:pStyle w:val="Heading1"/>
        <w:jc w:val="center"/>
        <w:rPr>
          <w:sz w:val="24"/>
          <w:szCs w:val="24"/>
        </w:rPr>
      </w:pPr>
      <w:r w:rsidRPr="00496E9D">
        <w:rPr>
          <w:sz w:val="24"/>
          <w:szCs w:val="24"/>
        </w:rPr>
        <w:t xml:space="preserve">Customer </w:t>
      </w:r>
      <w:r>
        <w:rPr>
          <w:sz w:val="24"/>
          <w:szCs w:val="24"/>
        </w:rPr>
        <w:t>r</w:t>
      </w:r>
      <w:r w:rsidRPr="00496E9D">
        <w:rPr>
          <w:sz w:val="24"/>
          <w:szCs w:val="24"/>
        </w:rPr>
        <w:t xml:space="preserve">equest and </w:t>
      </w:r>
      <w:r>
        <w:rPr>
          <w:sz w:val="24"/>
          <w:szCs w:val="24"/>
        </w:rPr>
        <w:t>authority to d</w:t>
      </w:r>
      <w:r w:rsidRPr="00496E9D">
        <w:rPr>
          <w:sz w:val="24"/>
          <w:szCs w:val="24"/>
        </w:rPr>
        <w:t xml:space="preserve">isclose Regular </w:t>
      </w:r>
      <w:r>
        <w:rPr>
          <w:sz w:val="24"/>
          <w:szCs w:val="24"/>
        </w:rPr>
        <w:t xml:space="preserve">Payments </w:t>
      </w:r>
      <w:r w:rsidRPr="00496E9D">
        <w:rPr>
          <w:sz w:val="24"/>
          <w:szCs w:val="24"/>
        </w:rPr>
        <w:t>List</w:t>
      </w:r>
    </w:p>
    <w:p w14:paraId="6913D2BC" w14:textId="77777777" w:rsidR="004126FC" w:rsidRPr="00BD664A" w:rsidRDefault="004126FC" w:rsidP="004126FC">
      <w:pPr>
        <w:rPr>
          <w:sz w:val="10"/>
          <w:szCs w:val="10"/>
        </w:rPr>
      </w:pPr>
    </w:p>
    <w:p w14:paraId="38885E99" w14:textId="77777777" w:rsidR="000327C3" w:rsidRPr="00DD7543" w:rsidRDefault="000327C3" w:rsidP="00744723">
      <w:pPr>
        <w:spacing w:after="160"/>
        <w:rPr>
          <w:rFonts w:ascii="Arial" w:hAnsi="Arial" w:cs="Arial"/>
          <w:sz w:val="20"/>
          <w:szCs w:val="20"/>
        </w:rPr>
      </w:pPr>
      <w:r w:rsidRPr="00DD7543">
        <w:rPr>
          <w:rFonts w:ascii="Arial" w:hAnsi="Arial" w:cs="Arial"/>
          <w:sz w:val="20"/>
          <w:szCs w:val="20"/>
        </w:rPr>
        <w:t xml:space="preserve">I/we consent to People’s Choice obtaining a Regular Payments List from </w:t>
      </w:r>
      <w:r w:rsidR="007F76AF">
        <w:rPr>
          <w:rFonts w:ascii="Arial" w:hAnsi="Arial" w:cs="Arial"/>
          <w:sz w:val="20"/>
          <w:szCs w:val="20"/>
        </w:rPr>
        <w:fldChar w:fldCharType="begin">
          <w:ffData>
            <w:name w:val=""/>
            <w:enabled/>
            <w:calcOnExit w:val="0"/>
            <w:textInput>
              <w:default w:val="&lt;old financial institution&gt;"/>
            </w:textInput>
          </w:ffData>
        </w:fldChar>
      </w:r>
      <w:r w:rsidR="007F76AF">
        <w:rPr>
          <w:rFonts w:ascii="Arial" w:hAnsi="Arial" w:cs="Arial"/>
          <w:sz w:val="20"/>
          <w:szCs w:val="20"/>
        </w:rPr>
        <w:instrText xml:space="preserve"> FORMTEXT </w:instrText>
      </w:r>
      <w:r w:rsidR="007F76AF">
        <w:rPr>
          <w:rFonts w:ascii="Arial" w:hAnsi="Arial" w:cs="Arial"/>
          <w:sz w:val="20"/>
          <w:szCs w:val="20"/>
        </w:rPr>
      </w:r>
      <w:r w:rsidR="007F76AF">
        <w:rPr>
          <w:rFonts w:ascii="Arial" w:hAnsi="Arial" w:cs="Arial"/>
          <w:sz w:val="20"/>
          <w:szCs w:val="20"/>
        </w:rPr>
        <w:fldChar w:fldCharType="separate"/>
      </w:r>
      <w:r w:rsidR="007F76AF">
        <w:rPr>
          <w:rFonts w:ascii="Arial" w:hAnsi="Arial" w:cs="Arial"/>
          <w:noProof/>
          <w:sz w:val="20"/>
          <w:szCs w:val="20"/>
        </w:rPr>
        <w:t>&lt;old financial institution&gt;</w:t>
      </w:r>
      <w:r w:rsidR="007F76AF">
        <w:rPr>
          <w:rFonts w:ascii="Arial" w:hAnsi="Arial" w:cs="Arial"/>
          <w:sz w:val="20"/>
          <w:szCs w:val="20"/>
        </w:rPr>
        <w:fldChar w:fldCharType="end"/>
      </w:r>
      <w:r w:rsidR="00957A06">
        <w:rPr>
          <w:rFonts w:ascii="Tahoma" w:hAnsi="Tahoma" w:cs="Tahoma"/>
          <w:sz w:val="18"/>
          <w:szCs w:val="18"/>
        </w:rPr>
        <w:t xml:space="preserve"> </w:t>
      </w:r>
      <w:r w:rsidRPr="00DD7543">
        <w:rPr>
          <w:rFonts w:ascii="Arial" w:hAnsi="Arial" w:cs="Arial"/>
          <w:sz w:val="20"/>
          <w:szCs w:val="20"/>
        </w:rPr>
        <w:t xml:space="preserve">showing regular payments to and from my/our account(s) held with </w:t>
      </w:r>
      <w:r w:rsidR="007F76AF">
        <w:rPr>
          <w:rFonts w:ascii="Arial" w:hAnsi="Arial" w:cs="Arial"/>
          <w:sz w:val="20"/>
          <w:szCs w:val="20"/>
        </w:rPr>
        <w:fldChar w:fldCharType="begin">
          <w:ffData>
            <w:name w:val=""/>
            <w:enabled/>
            <w:calcOnExit w:val="0"/>
            <w:textInput>
              <w:default w:val="&lt;old financial institution&gt;"/>
            </w:textInput>
          </w:ffData>
        </w:fldChar>
      </w:r>
      <w:r w:rsidR="007F76AF">
        <w:rPr>
          <w:rFonts w:ascii="Arial" w:hAnsi="Arial" w:cs="Arial"/>
          <w:sz w:val="20"/>
          <w:szCs w:val="20"/>
        </w:rPr>
        <w:instrText xml:space="preserve"> FORMTEXT </w:instrText>
      </w:r>
      <w:r w:rsidR="007F76AF">
        <w:rPr>
          <w:rFonts w:ascii="Arial" w:hAnsi="Arial" w:cs="Arial"/>
          <w:sz w:val="20"/>
          <w:szCs w:val="20"/>
        </w:rPr>
      </w:r>
      <w:r w:rsidR="007F76AF">
        <w:rPr>
          <w:rFonts w:ascii="Arial" w:hAnsi="Arial" w:cs="Arial"/>
          <w:sz w:val="20"/>
          <w:szCs w:val="20"/>
        </w:rPr>
        <w:fldChar w:fldCharType="separate"/>
      </w:r>
      <w:r w:rsidR="007F76AF">
        <w:rPr>
          <w:rFonts w:ascii="Arial" w:hAnsi="Arial" w:cs="Arial"/>
          <w:noProof/>
          <w:sz w:val="20"/>
          <w:szCs w:val="20"/>
        </w:rPr>
        <w:t>&lt;old financial institution&gt;</w:t>
      </w:r>
      <w:r w:rsidR="007F76AF">
        <w:rPr>
          <w:rFonts w:ascii="Arial" w:hAnsi="Arial" w:cs="Arial"/>
          <w:sz w:val="20"/>
          <w:szCs w:val="20"/>
        </w:rPr>
        <w:fldChar w:fldCharType="end"/>
      </w:r>
      <w:r w:rsidR="00627D39">
        <w:rPr>
          <w:rFonts w:ascii="Tahoma" w:hAnsi="Tahoma" w:cs="Tahoma"/>
          <w:sz w:val="18"/>
          <w:szCs w:val="18"/>
        </w:rPr>
        <w:t xml:space="preserve"> </w:t>
      </w:r>
      <w:r w:rsidRPr="00DD7543">
        <w:rPr>
          <w:rFonts w:ascii="Arial" w:hAnsi="Arial" w:cs="Arial"/>
          <w:sz w:val="20"/>
          <w:szCs w:val="20"/>
        </w:rPr>
        <w:t>described in the Schedule.</w:t>
      </w:r>
    </w:p>
    <w:p w14:paraId="62A1E76D" w14:textId="77777777" w:rsidR="000327C3" w:rsidRPr="00DD7543" w:rsidRDefault="000327C3" w:rsidP="00744723">
      <w:pPr>
        <w:spacing w:after="160"/>
        <w:rPr>
          <w:rFonts w:ascii="Arial" w:hAnsi="Arial" w:cs="Arial"/>
          <w:sz w:val="20"/>
          <w:szCs w:val="20"/>
        </w:rPr>
      </w:pPr>
      <w:r w:rsidRPr="00DD7543">
        <w:rPr>
          <w:rFonts w:ascii="Arial" w:hAnsi="Arial" w:cs="Arial"/>
          <w:sz w:val="20"/>
          <w:szCs w:val="20"/>
        </w:rPr>
        <w:t xml:space="preserve">I/we consent to </w:t>
      </w:r>
      <w:r w:rsidR="007F76AF">
        <w:rPr>
          <w:rFonts w:ascii="Arial" w:hAnsi="Arial" w:cs="Arial"/>
          <w:sz w:val="20"/>
          <w:szCs w:val="20"/>
        </w:rPr>
        <w:fldChar w:fldCharType="begin">
          <w:ffData>
            <w:name w:val=""/>
            <w:enabled/>
            <w:calcOnExit w:val="0"/>
            <w:textInput>
              <w:default w:val="&lt;old financial institution&gt;"/>
            </w:textInput>
          </w:ffData>
        </w:fldChar>
      </w:r>
      <w:r w:rsidR="007F76AF">
        <w:rPr>
          <w:rFonts w:ascii="Arial" w:hAnsi="Arial" w:cs="Arial"/>
          <w:sz w:val="20"/>
          <w:szCs w:val="20"/>
        </w:rPr>
        <w:instrText xml:space="preserve"> FORMTEXT </w:instrText>
      </w:r>
      <w:r w:rsidR="007F76AF">
        <w:rPr>
          <w:rFonts w:ascii="Arial" w:hAnsi="Arial" w:cs="Arial"/>
          <w:sz w:val="20"/>
          <w:szCs w:val="20"/>
        </w:rPr>
      </w:r>
      <w:r w:rsidR="007F76AF">
        <w:rPr>
          <w:rFonts w:ascii="Arial" w:hAnsi="Arial" w:cs="Arial"/>
          <w:sz w:val="20"/>
          <w:szCs w:val="20"/>
        </w:rPr>
        <w:fldChar w:fldCharType="separate"/>
      </w:r>
      <w:r w:rsidR="007F76AF">
        <w:rPr>
          <w:rFonts w:ascii="Arial" w:hAnsi="Arial" w:cs="Arial"/>
          <w:noProof/>
          <w:sz w:val="20"/>
          <w:szCs w:val="20"/>
        </w:rPr>
        <w:t>&lt;old financial institution&gt;</w:t>
      </w:r>
      <w:r w:rsidR="007F76AF">
        <w:rPr>
          <w:rFonts w:ascii="Arial" w:hAnsi="Arial" w:cs="Arial"/>
          <w:sz w:val="20"/>
          <w:szCs w:val="20"/>
        </w:rPr>
        <w:fldChar w:fldCharType="end"/>
      </w:r>
      <w:r w:rsidR="00627D39">
        <w:rPr>
          <w:rFonts w:ascii="Tahoma" w:hAnsi="Tahoma" w:cs="Tahoma"/>
          <w:sz w:val="18"/>
          <w:szCs w:val="18"/>
        </w:rPr>
        <w:t xml:space="preserve"> </w:t>
      </w:r>
      <w:r w:rsidRPr="00DD7543">
        <w:rPr>
          <w:rFonts w:ascii="Arial" w:hAnsi="Arial" w:cs="Arial"/>
          <w:sz w:val="20"/>
          <w:szCs w:val="20"/>
        </w:rPr>
        <w:t xml:space="preserve">compiling a Regular Payments List for the account(s) described in the Schedule, and disclosing the list to People’s </w:t>
      </w:r>
      <w:r w:rsidR="00533EA0">
        <w:rPr>
          <w:rFonts w:ascii="Arial" w:hAnsi="Arial" w:cs="Arial"/>
          <w:sz w:val="20"/>
          <w:szCs w:val="20"/>
        </w:rPr>
        <w:t>Choice</w:t>
      </w:r>
      <w:r w:rsidRPr="00DD7543">
        <w:rPr>
          <w:rFonts w:ascii="Arial" w:hAnsi="Arial" w:cs="Arial"/>
          <w:sz w:val="20"/>
          <w:szCs w:val="20"/>
        </w:rPr>
        <w:t xml:space="preserve">. </w:t>
      </w:r>
    </w:p>
    <w:p w14:paraId="78382440" w14:textId="77777777" w:rsidR="000327C3" w:rsidRPr="00DD7543" w:rsidRDefault="000327C3" w:rsidP="007621A1">
      <w:pPr>
        <w:rPr>
          <w:rFonts w:ascii="Arial" w:hAnsi="Arial" w:cs="Arial"/>
          <w:sz w:val="20"/>
          <w:szCs w:val="20"/>
        </w:rPr>
      </w:pPr>
      <w:r w:rsidRPr="00DD7543">
        <w:rPr>
          <w:rFonts w:ascii="Arial" w:hAnsi="Arial" w:cs="Arial"/>
          <w:sz w:val="20"/>
          <w:szCs w:val="20"/>
        </w:rPr>
        <w:t xml:space="preserve">I/we understand and acknowledge that: </w:t>
      </w:r>
    </w:p>
    <w:p w14:paraId="1CD39B6C" w14:textId="77777777" w:rsidR="000327C3" w:rsidRPr="00DD7543" w:rsidRDefault="000327C3" w:rsidP="007621A1">
      <w:pPr>
        <w:numPr>
          <w:ilvl w:val="0"/>
          <w:numId w:val="1"/>
        </w:numPr>
        <w:spacing w:after="100" w:afterAutospacing="1"/>
        <w:rPr>
          <w:rFonts w:ascii="Arial" w:hAnsi="Arial" w:cs="Arial"/>
          <w:sz w:val="20"/>
          <w:szCs w:val="20"/>
        </w:rPr>
      </w:pPr>
      <w:r w:rsidRPr="00DD7543">
        <w:rPr>
          <w:rFonts w:ascii="Arial" w:hAnsi="Arial" w:cs="Arial"/>
          <w:sz w:val="20"/>
          <w:szCs w:val="20"/>
        </w:rPr>
        <w:t>the Regular Payments List contains my/our personal information;</w:t>
      </w:r>
    </w:p>
    <w:p w14:paraId="7CFE2E8F" w14:textId="77777777" w:rsidR="000327C3" w:rsidRPr="00DD7543" w:rsidRDefault="000327C3" w:rsidP="007621A1">
      <w:pPr>
        <w:numPr>
          <w:ilvl w:val="0"/>
          <w:numId w:val="1"/>
        </w:numPr>
        <w:spacing w:after="100" w:afterAutospacing="1"/>
        <w:rPr>
          <w:rFonts w:ascii="Arial" w:hAnsi="Arial" w:cs="Arial"/>
          <w:sz w:val="20"/>
          <w:szCs w:val="20"/>
        </w:rPr>
      </w:pPr>
      <w:r w:rsidRPr="00DD7543">
        <w:rPr>
          <w:rFonts w:ascii="Arial" w:hAnsi="Arial" w:cs="Arial"/>
          <w:sz w:val="20"/>
          <w:szCs w:val="20"/>
        </w:rPr>
        <w:t>I am/we are authorised to operate the accounts described in the Schedule; and</w:t>
      </w:r>
    </w:p>
    <w:p w14:paraId="3E4D2A39" w14:textId="77777777" w:rsidR="000327C3" w:rsidRDefault="000327C3" w:rsidP="007621A1">
      <w:pPr>
        <w:numPr>
          <w:ilvl w:val="0"/>
          <w:numId w:val="1"/>
        </w:numPr>
        <w:spacing w:after="100" w:afterAutospacing="1"/>
        <w:rPr>
          <w:rFonts w:ascii="Arial" w:hAnsi="Arial" w:cs="Arial"/>
          <w:sz w:val="20"/>
          <w:szCs w:val="20"/>
        </w:rPr>
      </w:pPr>
      <w:r w:rsidRPr="00DD7543">
        <w:rPr>
          <w:rFonts w:ascii="Arial" w:hAnsi="Arial" w:cs="Arial"/>
          <w:sz w:val="20"/>
          <w:szCs w:val="20"/>
        </w:rPr>
        <w:t>the accounts listed are personal accounts held in my/our name(s).</w:t>
      </w:r>
    </w:p>
    <w:p w14:paraId="3159935E" w14:textId="77777777" w:rsidR="001B0720" w:rsidRPr="00BD664A" w:rsidRDefault="001B0720" w:rsidP="0030638B">
      <w:pPr>
        <w:rPr>
          <w:rFonts w:ascii="Arial" w:hAnsi="Arial" w:cs="Arial"/>
          <w:sz w:val="10"/>
          <w:szCs w:val="10"/>
        </w:rPr>
      </w:pPr>
    </w:p>
    <w:p w14:paraId="54773BA3" w14:textId="77777777" w:rsidR="000327C3" w:rsidRPr="0030638B" w:rsidRDefault="000327C3" w:rsidP="0030638B">
      <w:pPr>
        <w:rPr>
          <w:rFonts w:ascii="Arial" w:hAnsi="Arial" w:cs="Arial"/>
          <w:b/>
          <w:sz w:val="22"/>
          <w:szCs w:val="22"/>
        </w:rPr>
      </w:pPr>
      <w:r w:rsidRPr="0030638B">
        <w:rPr>
          <w:rFonts w:ascii="Arial" w:hAnsi="Arial" w:cs="Arial"/>
          <w:b/>
          <w:sz w:val="22"/>
          <w:szCs w:val="22"/>
        </w:rPr>
        <w:t xml:space="preserve">Schedule </w:t>
      </w:r>
      <w:r w:rsidRPr="0030638B">
        <w:rPr>
          <w:rFonts w:ascii="Arial" w:hAnsi="Arial" w:cs="Arial"/>
          <w:sz w:val="22"/>
          <w:szCs w:val="22"/>
        </w:rPr>
        <w:t>(</w:t>
      </w:r>
      <w:r w:rsidRPr="0030638B">
        <w:rPr>
          <w:rFonts w:ascii="Arial" w:hAnsi="Arial" w:cs="Arial"/>
          <w:b/>
          <w:sz w:val="22"/>
          <w:szCs w:val="22"/>
        </w:rPr>
        <w:t xml:space="preserve">details of accounts held with </w:t>
      </w:r>
      <w:r w:rsidR="007F76AF">
        <w:rPr>
          <w:rFonts w:ascii="Arial" w:hAnsi="Arial" w:cs="Arial"/>
          <w:b/>
          <w:sz w:val="20"/>
          <w:szCs w:val="20"/>
        </w:rPr>
        <w:fldChar w:fldCharType="begin">
          <w:ffData>
            <w:name w:val=""/>
            <w:enabled/>
            <w:calcOnExit w:val="0"/>
            <w:textInput>
              <w:default w:val="&lt;old financial institution&gt;"/>
            </w:textInput>
          </w:ffData>
        </w:fldChar>
      </w:r>
      <w:r w:rsidR="007F76AF">
        <w:rPr>
          <w:rFonts w:ascii="Arial" w:hAnsi="Arial" w:cs="Arial"/>
          <w:b/>
          <w:sz w:val="20"/>
          <w:szCs w:val="20"/>
        </w:rPr>
        <w:instrText xml:space="preserve"> FORMTEXT </w:instrText>
      </w:r>
      <w:r w:rsidR="007F76AF">
        <w:rPr>
          <w:rFonts w:ascii="Arial" w:hAnsi="Arial" w:cs="Arial"/>
          <w:b/>
          <w:sz w:val="20"/>
          <w:szCs w:val="20"/>
        </w:rPr>
      </w:r>
      <w:r w:rsidR="007F76AF">
        <w:rPr>
          <w:rFonts w:ascii="Arial" w:hAnsi="Arial" w:cs="Arial"/>
          <w:b/>
          <w:sz w:val="20"/>
          <w:szCs w:val="20"/>
        </w:rPr>
        <w:fldChar w:fldCharType="separate"/>
      </w:r>
      <w:r w:rsidR="007F76AF">
        <w:rPr>
          <w:rFonts w:ascii="Arial" w:hAnsi="Arial" w:cs="Arial"/>
          <w:b/>
          <w:noProof/>
          <w:sz w:val="20"/>
          <w:szCs w:val="20"/>
        </w:rPr>
        <w:t>&lt;old financial institution&gt;</w:t>
      </w:r>
      <w:r w:rsidR="007F76AF">
        <w:rPr>
          <w:rFonts w:ascii="Arial" w:hAnsi="Arial" w:cs="Arial"/>
          <w:b/>
          <w:sz w:val="20"/>
          <w:szCs w:val="20"/>
        </w:rPr>
        <w:fldChar w:fldCharType="end"/>
      </w:r>
      <w:r w:rsidRPr="0030638B">
        <w:rPr>
          <w:rFonts w:ascii="Arial" w:hAnsi="Arial" w:cs="Arial"/>
          <w:b/>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5"/>
        <w:gridCol w:w="2314"/>
        <w:gridCol w:w="359"/>
        <w:gridCol w:w="1350"/>
        <w:gridCol w:w="287"/>
        <w:gridCol w:w="1329"/>
        <w:gridCol w:w="2921"/>
      </w:tblGrid>
      <w:tr w:rsidR="000327C3" w:rsidRPr="00A121D3" w14:paraId="3C8F0C91" w14:textId="77777777" w:rsidTr="00A121D3">
        <w:tc>
          <w:tcPr>
            <w:tcW w:w="4041" w:type="dxa"/>
            <w:gridSpan w:val="2"/>
            <w:shd w:val="clear" w:color="auto" w:fill="auto"/>
          </w:tcPr>
          <w:p w14:paraId="7D37C8C8" w14:textId="77777777" w:rsidR="000327C3" w:rsidRPr="00A121D3" w:rsidRDefault="000327C3" w:rsidP="00A121D3">
            <w:pPr>
              <w:spacing w:after="160"/>
              <w:jc w:val="center"/>
              <w:rPr>
                <w:rFonts w:ascii="Arial" w:hAnsi="Arial" w:cs="Arial"/>
                <w:b/>
                <w:sz w:val="20"/>
                <w:szCs w:val="20"/>
              </w:rPr>
            </w:pPr>
            <w:r w:rsidRPr="00A121D3">
              <w:rPr>
                <w:rFonts w:ascii="Arial" w:hAnsi="Arial" w:cs="Arial"/>
                <w:b/>
                <w:sz w:val="20"/>
                <w:szCs w:val="20"/>
              </w:rPr>
              <w:t>BSB &amp; Account number</w:t>
            </w:r>
          </w:p>
        </w:tc>
        <w:tc>
          <w:tcPr>
            <w:tcW w:w="3407" w:type="dxa"/>
            <w:gridSpan w:val="4"/>
            <w:shd w:val="clear" w:color="auto" w:fill="auto"/>
          </w:tcPr>
          <w:p w14:paraId="601EA86D" w14:textId="77777777" w:rsidR="000327C3" w:rsidRPr="00A121D3" w:rsidRDefault="000327C3" w:rsidP="00A121D3">
            <w:pPr>
              <w:spacing w:after="160"/>
              <w:jc w:val="center"/>
              <w:rPr>
                <w:rFonts w:ascii="Arial" w:hAnsi="Arial" w:cs="Arial"/>
                <w:b/>
                <w:sz w:val="20"/>
                <w:szCs w:val="20"/>
              </w:rPr>
            </w:pPr>
            <w:r w:rsidRPr="00A121D3">
              <w:rPr>
                <w:rFonts w:ascii="Arial" w:hAnsi="Arial" w:cs="Arial"/>
                <w:b/>
                <w:sz w:val="20"/>
                <w:szCs w:val="20"/>
              </w:rPr>
              <w:t>Account name</w:t>
            </w:r>
          </w:p>
        </w:tc>
        <w:tc>
          <w:tcPr>
            <w:tcW w:w="2973" w:type="dxa"/>
            <w:shd w:val="clear" w:color="auto" w:fill="auto"/>
          </w:tcPr>
          <w:p w14:paraId="13303C89" w14:textId="77777777" w:rsidR="000327C3" w:rsidRPr="00A121D3" w:rsidRDefault="000327C3" w:rsidP="00A121D3">
            <w:pPr>
              <w:spacing w:after="160"/>
              <w:jc w:val="center"/>
              <w:rPr>
                <w:rFonts w:ascii="Arial" w:hAnsi="Arial" w:cs="Arial"/>
                <w:b/>
                <w:sz w:val="20"/>
                <w:szCs w:val="20"/>
              </w:rPr>
            </w:pPr>
            <w:r w:rsidRPr="00A121D3">
              <w:rPr>
                <w:rFonts w:ascii="Arial" w:hAnsi="Arial" w:cs="Arial"/>
                <w:b/>
                <w:sz w:val="20"/>
                <w:szCs w:val="20"/>
              </w:rPr>
              <w:t>Account authority(ies)</w:t>
            </w:r>
          </w:p>
        </w:tc>
      </w:tr>
      <w:tr w:rsidR="000327C3" w:rsidRPr="00A121D3" w14:paraId="62FF4D54" w14:textId="77777777" w:rsidTr="00A121D3">
        <w:tc>
          <w:tcPr>
            <w:tcW w:w="4041" w:type="dxa"/>
            <w:gridSpan w:val="2"/>
            <w:shd w:val="clear" w:color="auto" w:fill="auto"/>
            <w:vAlign w:val="center"/>
          </w:tcPr>
          <w:p w14:paraId="56E1E460" w14:textId="77777777" w:rsidR="000327C3" w:rsidRPr="00A121D3" w:rsidRDefault="00820C7B" w:rsidP="00A121D3">
            <w:pPr>
              <w:spacing w:before="60" w:after="60"/>
              <w:jc w:val="both"/>
              <w:rPr>
                <w:rFonts w:ascii="Arial" w:hAnsi="Arial" w:cs="Arial"/>
                <w:sz w:val="20"/>
                <w:szCs w:val="20"/>
              </w:rPr>
            </w:pPr>
            <w:r w:rsidRPr="00A121D3">
              <w:rPr>
                <w:rFonts w:ascii="Arial" w:hAnsi="Arial" w:cs="Arial"/>
                <w:sz w:val="20"/>
                <w:szCs w:val="20"/>
              </w:rPr>
              <w:fldChar w:fldCharType="begin">
                <w:ffData>
                  <w:name w:val="Text1"/>
                  <w:enabled/>
                  <w:calcOnExit w:val="0"/>
                  <w:textInput/>
                </w:ffData>
              </w:fldChar>
            </w:r>
            <w:r w:rsidRPr="00A121D3">
              <w:rPr>
                <w:rFonts w:ascii="Arial" w:hAnsi="Arial" w:cs="Arial"/>
                <w:sz w:val="20"/>
                <w:szCs w:val="20"/>
              </w:rPr>
              <w:instrText xml:space="preserve"> FORMTEXT </w:instrText>
            </w:r>
            <w:r w:rsidRPr="00A121D3">
              <w:rPr>
                <w:rFonts w:ascii="Arial" w:hAnsi="Arial" w:cs="Arial"/>
                <w:sz w:val="20"/>
                <w:szCs w:val="20"/>
              </w:rPr>
            </w:r>
            <w:r w:rsidRPr="00A121D3">
              <w:rPr>
                <w:rFonts w:ascii="Arial" w:hAnsi="Arial" w:cs="Arial"/>
                <w:sz w:val="20"/>
                <w:szCs w:val="20"/>
              </w:rPr>
              <w:fldChar w:fldCharType="separate"/>
            </w:r>
            <w:r w:rsidRPr="00A121D3">
              <w:rPr>
                <w:rFonts w:ascii="Tahoma" w:hAnsi="Tahoma" w:cs="Arial"/>
                <w:sz w:val="20"/>
                <w:szCs w:val="20"/>
              </w:rPr>
              <w:t> </w:t>
            </w:r>
            <w:r w:rsidRPr="00A121D3">
              <w:rPr>
                <w:rFonts w:ascii="Tahoma" w:hAnsi="Tahoma" w:cs="Arial"/>
                <w:sz w:val="20"/>
                <w:szCs w:val="20"/>
              </w:rPr>
              <w:t> </w:t>
            </w:r>
            <w:r w:rsidRPr="00A121D3">
              <w:rPr>
                <w:rFonts w:ascii="Tahoma" w:hAnsi="Tahoma" w:cs="Arial"/>
                <w:sz w:val="20"/>
                <w:szCs w:val="20"/>
              </w:rPr>
              <w:t> </w:t>
            </w:r>
            <w:r w:rsidRPr="00A121D3">
              <w:rPr>
                <w:rFonts w:ascii="Tahoma" w:hAnsi="Tahoma" w:cs="Arial"/>
                <w:sz w:val="20"/>
                <w:szCs w:val="20"/>
              </w:rPr>
              <w:t> </w:t>
            </w:r>
            <w:r w:rsidRPr="00A121D3">
              <w:rPr>
                <w:rFonts w:ascii="Arial" w:hAnsi="Arial" w:cs="Arial"/>
                <w:sz w:val="20"/>
                <w:szCs w:val="20"/>
              </w:rPr>
              <w:fldChar w:fldCharType="end"/>
            </w:r>
          </w:p>
        </w:tc>
        <w:tc>
          <w:tcPr>
            <w:tcW w:w="3407" w:type="dxa"/>
            <w:gridSpan w:val="4"/>
            <w:shd w:val="clear" w:color="auto" w:fill="auto"/>
            <w:vAlign w:val="center"/>
          </w:tcPr>
          <w:p w14:paraId="33031E94" w14:textId="77777777" w:rsidR="000327C3" w:rsidRPr="00A121D3" w:rsidRDefault="00820C7B" w:rsidP="00A121D3">
            <w:pPr>
              <w:spacing w:before="60" w:after="60"/>
              <w:jc w:val="both"/>
              <w:rPr>
                <w:rFonts w:ascii="Arial" w:hAnsi="Arial" w:cs="Arial"/>
                <w:sz w:val="20"/>
                <w:szCs w:val="20"/>
              </w:rPr>
            </w:pPr>
            <w:r w:rsidRPr="00A121D3">
              <w:rPr>
                <w:rFonts w:ascii="Arial" w:hAnsi="Arial" w:cs="Arial"/>
                <w:sz w:val="20"/>
                <w:szCs w:val="20"/>
              </w:rPr>
              <w:fldChar w:fldCharType="begin">
                <w:ffData>
                  <w:name w:val="Text1"/>
                  <w:enabled/>
                  <w:calcOnExit w:val="0"/>
                  <w:textInput/>
                </w:ffData>
              </w:fldChar>
            </w:r>
            <w:r w:rsidRPr="00A121D3">
              <w:rPr>
                <w:rFonts w:ascii="Arial" w:hAnsi="Arial" w:cs="Arial"/>
                <w:sz w:val="20"/>
                <w:szCs w:val="20"/>
              </w:rPr>
              <w:instrText xml:space="preserve"> FORMTEXT </w:instrText>
            </w:r>
            <w:r w:rsidRPr="00A121D3">
              <w:rPr>
                <w:rFonts w:ascii="Arial" w:hAnsi="Arial" w:cs="Arial"/>
                <w:sz w:val="20"/>
                <w:szCs w:val="20"/>
              </w:rPr>
            </w:r>
            <w:r w:rsidRPr="00A121D3">
              <w:rPr>
                <w:rFonts w:ascii="Arial" w:hAnsi="Arial" w:cs="Arial"/>
                <w:sz w:val="20"/>
                <w:szCs w:val="20"/>
              </w:rPr>
              <w:fldChar w:fldCharType="separate"/>
            </w:r>
            <w:r w:rsidRPr="00A121D3">
              <w:rPr>
                <w:rFonts w:ascii="Tahoma" w:hAnsi="Tahoma" w:cs="Arial"/>
                <w:sz w:val="20"/>
                <w:szCs w:val="20"/>
              </w:rPr>
              <w:t> </w:t>
            </w:r>
            <w:r w:rsidRPr="00A121D3">
              <w:rPr>
                <w:rFonts w:ascii="Tahoma" w:hAnsi="Tahoma" w:cs="Arial"/>
                <w:sz w:val="20"/>
                <w:szCs w:val="20"/>
              </w:rPr>
              <w:t> </w:t>
            </w:r>
            <w:r w:rsidRPr="00A121D3">
              <w:rPr>
                <w:rFonts w:ascii="Tahoma" w:hAnsi="Tahoma" w:cs="Arial"/>
                <w:sz w:val="20"/>
                <w:szCs w:val="20"/>
              </w:rPr>
              <w:t> </w:t>
            </w:r>
            <w:r w:rsidRPr="00A121D3">
              <w:rPr>
                <w:rFonts w:ascii="Tahoma" w:hAnsi="Tahoma" w:cs="Arial"/>
                <w:sz w:val="20"/>
                <w:szCs w:val="20"/>
              </w:rPr>
              <w:t> </w:t>
            </w:r>
            <w:r w:rsidRPr="00A121D3">
              <w:rPr>
                <w:rFonts w:ascii="Arial" w:hAnsi="Arial" w:cs="Arial"/>
                <w:sz w:val="20"/>
                <w:szCs w:val="20"/>
              </w:rPr>
              <w:fldChar w:fldCharType="end"/>
            </w:r>
          </w:p>
        </w:tc>
        <w:tc>
          <w:tcPr>
            <w:tcW w:w="2973" w:type="dxa"/>
            <w:shd w:val="clear" w:color="auto" w:fill="auto"/>
            <w:vAlign w:val="center"/>
          </w:tcPr>
          <w:p w14:paraId="19B8D63B" w14:textId="77777777" w:rsidR="000327C3" w:rsidRPr="00A121D3" w:rsidRDefault="00820C7B" w:rsidP="00A121D3">
            <w:pPr>
              <w:spacing w:before="60" w:after="60"/>
              <w:jc w:val="both"/>
              <w:rPr>
                <w:rFonts w:ascii="Arial" w:hAnsi="Arial" w:cs="Arial"/>
                <w:sz w:val="20"/>
                <w:szCs w:val="20"/>
              </w:rPr>
            </w:pPr>
            <w:r w:rsidRPr="00A121D3">
              <w:rPr>
                <w:rFonts w:ascii="Arial" w:hAnsi="Arial" w:cs="Arial"/>
                <w:sz w:val="20"/>
                <w:szCs w:val="20"/>
              </w:rPr>
              <w:fldChar w:fldCharType="begin">
                <w:ffData>
                  <w:name w:val="Text1"/>
                  <w:enabled/>
                  <w:calcOnExit w:val="0"/>
                  <w:textInput/>
                </w:ffData>
              </w:fldChar>
            </w:r>
            <w:r w:rsidRPr="00A121D3">
              <w:rPr>
                <w:rFonts w:ascii="Arial" w:hAnsi="Arial" w:cs="Arial"/>
                <w:sz w:val="20"/>
                <w:szCs w:val="20"/>
              </w:rPr>
              <w:instrText xml:space="preserve"> FORMTEXT </w:instrText>
            </w:r>
            <w:r w:rsidRPr="00A121D3">
              <w:rPr>
                <w:rFonts w:ascii="Arial" w:hAnsi="Arial" w:cs="Arial"/>
                <w:sz w:val="20"/>
                <w:szCs w:val="20"/>
              </w:rPr>
            </w:r>
            <w:r w:rsidRPr="00A121D3">
              <w:rPr>
                <w:rFonts w:ascii="Arial" w:hAnsi="Arial" w:cs="Arial"/>
                <w:sz w:val="20"/>
                <w:szCs w:val="20"/>
              </w:rPr>
              <w:fldChar w:fldCharType="separate"/>
            </w:r>
            <w:r w:rsidRPr="00A121D3">
              <w:rPr>
                <w:rFonts w:ascii="Tahoma" w:hAnsi="Tahoma" w:cs="Arial"/>
                <w:sz w:val="20"/>
                <w:szCs w:val="20"/>
              </w:rPr>
              <w:t> </w:t>
            </w:r>
            <w:r w:rsidRPr="00A121D3">
              <w:rPr>
                <w:rFonts w:ascii="Tahoma" w:hAnsi="Tahoma" w:cs="Arial"/>
                <w:sz w:val="20"/>
                <w:szCs w:val="20"/>
              </w:rPr>
              <w:t> </w:t>
            </w:r>
            <w:r w:rsidRPr="00A121D3">
              <w:rPr>
                <w:rFonts w:ascii="Tahoma" w:hAnsi="Tahoma" w:cs="Arial"/>
                <w:sz w:val="20"/>
                <w:szCs w:val="20"/>
              </w:rPr>
              <w:t> </w:t>
            </w:r>
            <w:r w:rsidRPr="00A121D3">
              <w:rPr>
                <w:rFonts w:ascii="Tahoma" w:hAnsi="Tahoma" w:cs="Arial"/>
                <w:sz w:val="20"/>
                <w:szCs w:val="20"/>
              </w:rPr>
              <w:t> </w:t>
            </w:r>
            <w:r w:rsidRPr="00A121D3">
              <w:rPr>
                <w:rFonts w:ascii="Arial" w:hAnsi="Arial" w:cs="Arial"/>
                <w:sz w:val="20"/>
                <w:szCs w:val="20"/>
              </w:rPr>
              <w:fldChar w:fldCharType="end"/>
            </w:r>
          </w:p>
        </w:tc>
      </w:tr>
      <w:tr w:rsidR="000327C3" w:rsidRPr="00A121D3" w14:paraId="19C636B2" w14:textId="77777777" w:rsidTr="00A121D3">
        <w:tc>
          <w:tcPr>
            <w:tcW w:w="4041" w:type="dxa"/>
            <w:gridSpan w:val="2"/>
            <w:shd w:val="clear" w:color="auto" w:fill="auto"/>
            <w:vAlign w:val="center"/>
          </w:tcPr>
          <w:p w14:paraId="77467CAF" w14:textId="77777777" w:rsidR="000327C3" w:rsidRPr="00A121D3" w:rsidRDefault="00820C7B" w:rsidP="00A121D3">
            <w:pPr>
              <w:spacing w:before="60" w:after="60"/>
              <w:jc w:val="both"/>
              <w:rPr>
                <w:rFonts w:ascii="Arial" w:hAnsi="Arial" w:cs="Arial"/>
                <w:sz w:val="20"/>
                <w:szCs w:val="20"/>
              </w:rPr>
            </w:pPr>
            <w:r w:rsidRPr="00A121D3">
              <w:rPr>
                <w:rFonts w:ascii="Arial" w:hAnsi="Arial" w:cs="Arial"/>
                <w:sz w:val="20"/>
                <w:szCs w:val="20"/>
              </w:rPr>
              <w:fldChar w:fldCharType="begin">
                <w:ffData>
                  <w:name w:val="Text1"/>
                  <w:enabled/>
                  <w:calcOnExit w:val="0"/>
                  <w:textInput/>
                </w:ffData>
              </w:fldChar>
            </w:r>
            <w:r w:rsidRPr="00A121D3">
              <w:rPr>
                <w:rFonts w:ascii="Arial" w:hAnsi="Arial" w:cs="Arial"/>
                <w:sz w:val="20"/>
                <w:szCs w:val="20"/>
              </w:rPr>
              <w:instrText xml:space="preserve"> FORMTEXT </w:instrText>
            </w:r>
            <w:r w:rsidRPr="00A121D3">
              <w:rPr>
                <w:rFonts w:ascii="Arial" w:hAnsi="Arial" w:cs="Arial"/>
                <w:sz w:val="20"/>
                <w:szCs w:val="20"/>
              </w:rPr>
            </w:r>
            <w:r w:rsidRPr="00A121D3">
              <w:rPr>
                <w:rFonts w:ascii="Arial" w:hAnsi="Arial" w:cs="Arial"/>
                <w:sz w:val="20"/>
                <w:szCs w:val="20"/>
              </w:rPr>
              <w:fldChar w:fldCharType="separate"/>
            </w:r>
            <w:r w:rsidRPr="00A121D3">
              <w:rPr>
                <w:rFonts w:ascii="Tahoma" w:hAnsi="Tahoma" w:cs="Arial"/>
                <w:sz w:val="20"/>
                <w:szCs w:val="20"/>
              </w:rPr>
              <w:t> </w:t>
            </w:r>
            <w:r w:rsidRPr="00A121D3">
              <w:rPr>
                <w:rFonts w:ascii="Tahoma" w:hAnsi="Tahoma" w:cs="Arial"/>
                <w:sz w:val="20"/>
                <w:szCs w:val="20"/>
              </w:rPr>
              <w:t> </w:t>
            </w:r>
            <w:r w:rsidRPr="00A121D3">
              <w:rPr>
                <w:rFonts w:ascii="Tahoma" w:hAnsi="Tahoma" w:cs="Arial"/>
                <w:sz w:val="20"/>
                <w:szCs w:val="20"/>
              </w:rPr>
              <w:t> </w:t>
            </w:r>
            <w:r w:rsidRPr="00A121D3">
              <w:rPr>
                <w:rFonts w:ascii="Tahoma" w:hAnsi="Tahoma" w:cs="Arial"/>
                <w:sz w:val="20"/>
                <w:szCs w:val="20"/>
              </w:rPr>
              <w:t> </w:t>
            </w:r>
            <w:r w:rsidRPr="00A121D3">
              <w:rPr>
                <w:rFonts w:ascii="Arial" w:hAnsi="Arial" w:cs="Arial"/>
                <w:sz w:val="20"/>
                <w:szCs w:val="20"/>
              </w:rPr>
              <w:fldChar w:fldCharType="end"/>
            </w:r>
          </w:p>
        </w:tc>
        <w:tc>
          <w:tcPr>
            <w:tcW w:w="3407" w:type="dxa"/>
            <w:gridSpan w:val="4"/>
            <w:shd w:val="clear" w:color="auto" w:fill="auto"/>
            <w:vAlign w:val="center"/>
          </w:tcPr>
          <w:p w14:paraId="662A385D" w14:textId="77777777" w:rsidR="000327C3" w:rsidRPr="00A121D3" w:rsidRDefault="00820C7B" w:rsidP="00A121D3">
            <w:pPr>
              <w:spacing w:before="60" w:after="60"/>
              <w:jc w:val="both"/>
              <w:rPr>
                <w:rFonts w:ascii="Arial" w:hAnsi="Arial" w:cs="Arial"/>
                <w:sz w:val="20"/>
                <w:szCs w:val="20"/>
              </w:rPr>
            </w:pPr>
            <w:r w:rsidRPr="00A121D3">
              <w:rPr>
                <w:rFonts w:ascii="Arial" w:hAnsi="Arial" w:cs="Arial"/>
                <w:sz w:val="20"/>
                <w:szCs w:val="20"/>
              </w:rPr>
              <w:fldChar w:fldCharType="begin">
                <w:ffData>
                  <w:name w:val="Text1"/>
                  <w:enabled/>
                  <w:calcOnExit w:val="0"/>
                  <w:textInput/>
                </w:ffData>
              </w:fldChar>
            </w:r>
            <w:r w:rsidRPr="00A121D3">
              <w:rPr>
                <w:rFonts w:ascii="Arial" w:hAnsi="Arial" w:cs="Arial"/>
                <w:sz w:val="20"/>
                <w:szCs w:val="20"/>
              </w:rPr>
              <w:instrText xml:space="preserve"> FORMTEXT </w:instrText>
            </w:r>
            <w:r w:rsidRPr="00A121D3">
              <w:rPr>
                <w:rFonts w:ascii="Arial" w:hAnsi="Arial" w:cs="Arial"/>
                <w:sz w:val="20"/>
                <w:szCs w:val="20"/>
              </w:rPr>
            </w:r>
            <w:r w:rsidRPr="00A121D3">
              <w:rPr>
                <w:rFonts w:ascii="Arial" w:hAnsi="Arial" w:cs="Arial"/>
                <w:sz w:val="20"/>
                <w:szCs w:val="20"/>
              </w:rPr>
              <w:fldChar w:fldCharType="separate"/>
            </w:r>
            <w:r w:rsidRPr="00A121D3">
              <w:rPr>
                <w:rFonts w:ascii="Tahoma" w:hAnsi="Tahoma" w:cs="Arial"/>
                <w:sz w:val="20"/>
                <w:szCs w:val="20"/>
              </w:rPr>
              <w:t> </w:t>
            </w:r>
            <w:r w:rsidRPr="00A121D3">
              <w:rPr>
                <w:rFonts w:ascii="Tahoma" w:hAnsi="Tahoma" w:cs="Arial"/>
                <w:sz w:val="20"/>
                <w:szCs w:val="20"/>
              </w:rPr>
              <w:t> </w:t>
            </w:r>
            <w:r w:rsidRPr="00A121D3">
              <w:rPr>
                <w:rFonts w:ascii="Tahoma" w:hAnsi="Tahoma" w:cs="Arial"/>
                <w:sz w:val="20"/>
                <w:szCs w:val="20"/>
              </w:rPr>
              <w:t> </w:t>
            </w:r>
            <w:r w:rsidRPr="00A121D3">
              <w:rPr>
                <w:rFonts w:ascii="Tahoma" w:hAnsi="Tahoma" w:cs="Arial"/>
                <w:sz w:val="20"/>
                <w:szCs w:val="20"/>
              </w:rPr>
              <w:t> </w:t>
            </w:r>
            <w:r w:rsidRPr="00A121D3">
              <w:rPr>
                <w:rFonts w:ascii="Arial" w:hAnsi="Arial" w:cs="Arial"/>
                <w:sz w:val="20"/>
                <w:szCs w:val="20"/>
              </w:rPr>
              <w:fldChar w:fldCharType="end"/>
            </w:r>
          </w:p>
        </w:tc>
        <w:tc>
          <w:tcPr>
            <w:tcW w:w="2973" w:type="dxa"/>
            <w:shd w:val="clear" w:color="auto" w:fill="auto"/>
            <w:vAlign w:val="center"/>
          </w:tcPr>
          <w:p w14:paraId="7CC12C1C" w14:textId="77777777" w:rsidR="000327C3" w:rsidRPr="00A121D3" w:rsidRDefault="00820C7B" w:rsidP="00A121D3">
            <w:pPr>
              <w:spacing w:before="60" w:after="60"/>
              <w:jc w:val="both"/>
              <w:rPr>
                <w:rFonts w:ascii="Arial" w:hAnsi="Arial" w:cs="Arial"/>
                <w:sz w:val="20"/>
                <w:szCs w:val="20"/>
              </w:rPr>
            </w:pPr>
            <w:r w:rsidRPr="00A121D3">
              <w:rPr>
                <w:rFonts w:ascii="Arial" w:hAnsi="Arial" w:cs="Arial"/>
                <w:sz w:val="20"/>
                <w:szCs w:val="20"/>
              </w:rPr>
              <w:fldChar w:fldCharType="begin">
                <w:ffData>
                  <w:name w:val="Text1"/>
                  <w:enabled/>
                  <w:calcOnExit w:val="0"/>
                  <w:textInput/>
                </w:ffData>
              </w:fldChar>
            </w:r>
            <w:r w:rsidRPr="00A121D3">
              <w:rPr>
                <w:rFonts w:ascii="Arial" w:hAnsi="Arial" w:cs="Arial"/>
                <w:sz w:val="20"/>
                <w:szCs w:val="20"/>
              </w:rPr>
              <w:instrText xml:space="preserve"> FORMTEXT </w:instrText>
            </w:r>
            <w:r w:rsidRPr="00A121D3">
              <w:rPr>
                <w:rFonts w:ascii="Arial" w:hAnsi="Arial" w:cs="Arial"/>
                <w:sz w:val="20"/>
                <w:szCs w:val="20"/>
              </w:rPr>
            </w:r>
            <w:r w:rsidRPr="00A121D3">
              <w:rPr>
                <w:rFonts w:ascii="Arial" w:hAnsi="Arial" w:cs="Arial"/>
                <w:sz w:val="20"/>
                <w:szCs w:val="20"/>
              </w:rPr>
              <w:fldChar w:fldCharType="separate"/>
            </w:r>
            <w:r w:rsidRPr="00A121D3">
              <w:rPr>
                <w:rFonts w:ascii="Tahoma" w:hAnsi="Tahoma" w:cs="Arial"/>
                <w:sz w:val="20"/>
                <w:szCs w:val="20"/>
              </w:rPr>
              <w:t> </w:t>
            </w:r>
            <w:r w:rsidRPr="00A121D3">
              <w:rPr>
                <w:rFonts w:ascii="Tahoma" w:hAnsi="Tahoma" w:cs="Arial"/>
                <w:sz w:val="20"/>
                <w:szCs w:val="20"/>
              </w:rPr>
              <w:t> </w:t>
            </w:r>
            <w:r w:rsidRPr="00A121D3">
              <w:rPr>
                <w:rFonts w:ascii="Tahoma" w:hAnsi="Tahoma" w:cs="Arial"/>
                <w:sz w:val="20"/>
                <w:szCs w:val="20"/>
              </w:rPr>
              <w:t> </w:t>
            </w:r>
            <w:r w:rsidRPr="00A121D3">
              <w:rPr>
                <w:rFonts w:ascii="Tahoma" w:hAnsi="Tahoma" w:cs="Arial"/>
                <w:sz w:val="20"/>
                <w:szCs w:val="20"/>
              </w:rPr>
              <w:t> </w:t>
            </w:r>
            <w:r w:rsidRPr="00A121D3">
              <w:rPr>
                <w:rFonts w:ascii="Arial" w:hAnsi="Arial" w:cs="Arial"/>
                <w:sz w:val="20"/>
                <w:szCs w:val="20"/>
              </w:rPr>
              <w:fldChar w:fldCharType="end"/>
            </w:r>
          </w:p>
        </w:tc>
      </w:tr>
      <w:tr w:rsidR="000327C3" w:rsidRPr="00A121D3" w14:paraId="4A1ECD70" w14:textId="77777777" w:rsidTr="00A121D3">
        <w:tc>
          <w:tcPr>
            <w:tcW w:w="4041" w:type="dxa"/>
            <w:gridSpan w:val="2"/>
            <w:shd w:val="clear" w:color="auto" w:fill="auto"/>
            <w:vAlign w:val="center"/>
          </w:tcPr>
          <w:p w14:paraId="642CFC57" w14:textId="77777777" w:rsidR="000327C3" w:rsidRPr="00A121D3" w:rsidRDefault="00820C7B" w:rsidP="00A121D3">
            <w:pPr>
              <w:spacing w:before="60" w:after="60"/>
              <w:jc w:val="both"/>
              <w:rPr>
                <w:rFonts w:ascii="Arial" w:hAnsi="Arial" w:cs="Arial"/>
                <w:sz w:val="20"/>
                <w:szCs w:val="20"/>
              </w:rPr>
            </w:pPr>
            <w:r w:rsidRPr="00A121D3">
              <w:rPr>
                <w:rFonts w:ascii="Arial" w:hAnsi="Arial" w:cs="Arial"/>
                <w:sz w:val="20"/>
                <w:szCs w:val="20"/>
              </w:rPr>
              <w:fldChar w:fldCharType="begin">
                <w:ffData>
                  <w:name w:val="Text1"/>
                  <w:enabled/>
                  <w:calcOnExit w:val="0"/>
                  <w:textInput/>
                </w:ffData>
              </w:fldChar>
            </w:r>
            <w:r w:rsidRPr="00A121D3">
              <w:rPr>
                <w:rFonts w:ascii="Arial" w:hAnsi="Arial" w:cs="Arial"/>
                <w:sz w:val="20"/>
                <w:szCs w:val="20"/>
              </w:rPr>
              <w:instrText xml:space="preserve"> FORMTEXT </w:instrText>
            </w:r>
            <w:r w:rsidRPr="00A121D3">
              <w:rPr>
                <w:rFonts w:ascii="Arial" w:hAnsi="Arial" w:cs="Arial"/>
                <w:sz w:val="20"/>
                <w:szCs w:val="20"/>
              </w:rPr>
            </w:r>
            <w:r w:rsidRPr="00A121D3">
              <w:rPr>
                <w:rFonts w:ascii="Arial" w:hAnsi="Arial" w:cs="Arial"/>
                <w:sz w:val="20"/>
                <w:szCs w:val="20"/>
              </w:rPr>
              <w:fldChar w:fldCharType="separate"/>
            </w:r>
            <w:r w:rsidRPr="00A121D3">
              <w:rPr>
                <w:rFonts w:ascii="Tahoma" w:hAnsi="Tahoma" w:cs="Arial"/>
                <w:sz w:val="20"/>
                <w:szCs w:val="20"/>
              </w:rPr>
              <w:t> </w:t>
            </w:r>
            <w:r w:rsidRPr="00A121D3">
              <w:rPr>
                <w:rFonts w:ascii="Tahoma" w:hAnsi="Tahoma" w:cs="Arial"/>
                <w:sz w:val="20"/>
                <w:szCs w:val="20"/>
              </w:rPr>
              <w:t> </w:t>
            </w:r>
            <w:r w:rsidRPr="00A121D3">
              <w:rPr>
                <w:rFonts w:ascii="Tahoma" w:hAnsi="Tahoma" w:cs="Arial"/>
                <w:sz w:val="20"/>
                <w:szCs w:val="20"/>
              </w:rPr>
              <w:t> </w:t>
            </w:r>
            <w:r w:rsidRPr="00A121D3">
              <w:rPr>
                <w:rFonts w:ascii="Tahoma" w:hAnsi="Tahoma" w:cs="Arial"/>
                <w:sz w:val="20"/>
                <w:szCs w:val="20"/>
              </w:rPr>
              <w:t> </w:t>
            </w:r>
            <w:r w:rsidRPr="00A121D3">
              <w:rPr>
                <w:rFonts w:ascii="Arial" w:hAnsi="Arial" w:cs="Arial"/>
                <w:sz w:val="20"/>
                <w:szCs w:val="20"/>
              </w:rPr>
              <w:fldChar w:fldCharType="end"/>
            </w:r>
          </w:p>
        </w:tc>
        <w:tc>
          <w:tcPr>
            <w:tcW w:w="3407" w:type="dxa"/>
            <w:gridSpan w:val="4"/>
            <w:shd w:val="clear" w:color="auto" w:fill="auto"/>
            <w:vAlign w:val="center"/>
          </w:tcPr>
          <w:p w14:paraId="2CD97FDB" w14:textId="77777777" w:rsidR="000327C3" w:rsidRPr="00A121D3" w:rsidRDefault="00820C7B" w:rsidP="00A121D3">
            <w:pPr>
              <w:spacing w:before="60" w:after="60"/>
              <w:jc w:val="both"/>
              <w:rPr>
                <w:rFonts w:ascii="Arial" w:hAnsi="Arial" w:cs="Arial"/>
                <w:sz w:val="20"/>
                <w:szCs w:val="20"/>
              </w:rPr>
            </w:pPr>
            <w:r w:rsidRPr="00A121D3">
              <w:rPr>
                <w:rFonts w:ascii="Arial" w:hAnsi="Arial" w:cs="Arial"/>
                <w:sz w:val="20"/>
                <w:szCs w:val="20"/>
              </w:rPr>
              <w:fldChar w:fldCharType="begin">
                <w:ffData>
                  <w:name w:val="Text1"/>
                  <w:enabled/>
                  <w:calcOnExit w:val="0"/>
                  <w:textInput/>
                </w:ffData>
              </w:fldChar>
            </w:r>
            <w:r w:rsidRPr="00A121D3">
              <w:rPr>
                <w:rFonts w:ascii="Arial" w:hAnsi="Arial" w:cs="Arial"/>
                <w:sz w:val="20"/>
                <w:szCs w:val="20"/>
              </w:rPr>
              <w:instrText xml:space="preserve"> FORMTEXT </w:instrText>
            </w:r>
            <w:r w:rsidRPr="00A121D3">
              <w:rPr>
                <w:rFonts w:ascii="Arial" w:hAnsi="Arial" w:cs="Arial"/>
                <w:sz w:val="20"/>
                <w:szCs w:val="20"/>
              </w:rPr>
            </w:r>
            <w:r w:rsidRPr="00A121D3">
              <w:rPr>
                <w:rFonts w:ascii="Arial" w:hAnsi="Arial" w:cs="Arial"/>
                <w:sz w:val="20"/>
                <w:szCs w:val="20"/>
              </w:rPr>
              <w:fldChar w:fldCharType="separate"/>
            </w:r>
            <w:r w:rsidRPr="00A121D3">
              <w:rPr>
                <w:rFonts w:ascii="Tahoma" w:hAnsi="Tahoma" w:cs="Arial"/>
                <w:sz w:val="20"/>
                <w:szCs w:val="20"/>
              </w:rPr>
              <w:t> </w:t>
            </w:r>
            <w:r w:rsidRPr="00A121D3">
              <w:rPr>
                <w:rFonts w:ascii="Tahoma" w:hAnsi="Tahoma" w:cs="Arial"/>
                <w:sz w:val="20"/>
                <w:szCs w:val="20"/>
              </w:rPr>
              <w:t> </w:t>
            </w:r>
            <w:r w:rsidRPr="00A121D3">
              <w:rPr>
                <w:rFonts w:ascii="Tahoma" w:hAnsi="Tahoma" w:cs="Arial"/>
                <w:sz w:val="20"/>
                <w:szCs w:val="20"/>
              </w:rPr>
              <w:t> </w:t>
            </w:r>
            <w:r w:rsidRPr="00A121D3">
              <w:rPr>
                <w:rFonts w:ascii="Tahoma" w:hAnsi="Tahoma" w:cs="Arial"/>
                <w:sz w:val="20"/>
                <w:szCs w:val="20"/>
              </w:rPr>
              <w:t> </w:t>
            </w:r>
            <w:r w:rsidRPr="00A121D3">
              <w:rPr>
                <w:rFonts w:ascii="Arial" w:hAnsi="Arial" w:cs="Arial"/>
                <w:sz w:val="20"/>
                <w:szCs w:val="20"/>
              </w:rPr>
              <w:fldChar w:fldCharType="end"/>
            </w:r>
          </w:p>
        </w:tc>
        <w:tc>
          <w:tcPr>
            <w:tcW w:w="2973" w:type="dxa"/>
            <w:shd w:val="clear" w:color="auto" w:fill="auto"/>
            <w:vAlign w:val="center"/>
          </w:tcPr>
          <w:p w14:paraId="2F0ABDC4" w14:textId="77777777" w:rsidR="000327C3" w:rsidRPr="00A121D3" w:rsidRDefault="00820C7B" w:rsidP="00A121D3">
            <w:pPr>
              <w:spacing w:before="60" w:after="60"/>
              <w:jc w:val="both"/>
              <w:rPr>
                <w:rFonts w:ascii="Arial" w:hAnsi="Arial" w:cs="Arial"/>
                <w:sz w:val="20"/>
                <w:szCs w:val="20"/>
              </w:rPr>
            </w:pPr>
            <w:r w:rsidRPr="00A121D3">
              <w:rPr>
                <w:rFonts w:ascii="Arial" w:hAnsi="Arial" w:cs="Arial"/>
                <w:sz w:val="20"/>
                <w:szCs w:val="20"/>
              </w:rPr>
              <w:fldChar w:fldCharType="begin">
                <w:ffData>
                  <w:name w:val="Text1"/>
                  <w:enabled/>
                  <w:calcOnExit w:val="0"/>
                  <w:textInput/>
                </w:ffData>
              </w:fldChar>
            </w:r>
            <w:r w:rsidRPr="00A121D3">
              <w:rPr>
                <w:rFonts w:ascii="Arial" w:hAnsi="Arial" w:cs="Arial"/>
                <w:sz w:val="20"/>
                <w:szCs w:val="20"/>
              </w:rPr>
              <w:instrText xml:space="preserve"> FORMTEXT </w:instrText>
            </w:r>
            <w:r w:rsidRPr="00A121D3">
              <w:rPr>
                <w:rFonts w:ascii="Arial" w:hAnsi="Arial" w:cs="Arial"/>
                <w:sz w:val="20"/>
                <w:szCs w:val="20"/>
              </w:rPr>
            </w:r>
            <w:r w:rsidRPr="00A121D3">
              <w:rPr>
                <w:rFonts w:ascii="Arial" w:hAnsi="Arial" w:cs="Arial"/>
                <w:sz w:val="20"/>
                <w:szCs w:val="20"/>
              </w:rPr>
              <w:fldChar w:fldCharType="separate"/>
            </w:r>
            <w:r w:rsidRPr="00A121D3">
              <w:rPr>
                <w:rFonts w:ascii="Tahoma" w:hAnsi="Tahoma" w:cs="Arial"/>
                <w:sz w:val="20"/>
                <w:szCs w:val="20"/>
              </w:rPr>
              <w:t> </w:t>
            </w:r>
            <w:r w:rsidRPr="00A121D3">
              <w:rPr>
                <w:rFonts w:ascii="Tahoma" w:hAnsi="Tahoma" w:cs="Arial"/>
                <w:sz w:val="20"/>
                <w:szCs w:val="20"/>
              </w:rPr>
              <w:t> </w:t>
            </w:r>
            <w:r w:rsidRPr="00A121D3">
              <w:rPr>
                <w:rFonts w:ascii="Tahoma" w:hAnsi="Tahoma" w:cs="Arial"/>
                <w:sz w:val="20"/>
                <w:szCs w:val="20"/>
              </w:rPr>
              <w:t> </w:t>
            </w:r>
            <w:r w:rsidRPr="00A121D3">
              <w:rPr>
                <w:rFonts w:ascii="Tahoma" w:hAnsi="Tahoma" w:cs="Arial"/>
                <w:sz w:val="20"/>
                <w:szCs w:val="20"/>
              </w:rPr>
              <w:t> </w:t>
            </w:r>
            <w:r w:rsidRPr="00A121D3">
              <w:rPr>
                <w:rFonts w:ascii="Arial" w:hAnsi="Arial" w:cs="Arial"/>
                <w:sz w:val="20"/>
                <w:szCs w:val="20"/>
              </w:rPr>
              <w:fldChar w:fldCharType="end"/>
            </w:r>
          </w:p>
        </w:tc>
      </w:tr>
      <w:tr w:rsidR="00744723" w:rsidRPr="00A121D3" w14:paraId="3C876694" w14:textId="77777777" w:rsidTr="00A121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9"/>
        </w:trPr>
        <w:tc>
          <w:tcPr>
            <w:tcW w:w="10421" w:type="dxa"/>
            <w:gridSpan w:val="7"/>
            <w:shd w:val="clear" w:color="auto" w:fill="auto"/>
            <w:vAlign w:val="center"/>
          </w:tcPr>
          <w:p w14:paraId="1ABC153C" w14:textId="77777777" w:rsidR="00744723" w:rsidRPr="00A121D3" w:rsidRDefault="00744723" w:rsidP="00ED7F40">
            <w:pPr>
              <w:pStyle w:val="Table"/>
              <w:rPr>
                <w:rFonts w:ascii="Arial" w:hAnsi="Arial" w:cs="Arial"/>
                <w:sz w:val="20"/>
              </w:rPr>
            </w:pPr>
            <w:r w:rsidRPr="00A121D3">
              <w:rPr>
                <w:rFonts w:ascii="Arial" w:hAnsi="Arial" w:cs="Arial"/>
                <w:sz w:val="20"/>
              </w:rPr>
              <w:t xml:space="preserve">Customer’s Signature/s </w:t>
            </w:r>
            <w:r w:rsidRPr="00A121D3">
              <w:rPr>
                <w:rFonts w:ascii="Arial" w:hAnsi="Arial" w:cs="Arial"/>
                <w:i/>
              </w:rPr>
              <w:t>(</w:t>
            </w:r>
            <w:r w:rsidRPr="00A121D3">
              <w:rPr>
                <w:rFonts w:ascii="Arial" w:hAnsi="Arial" w:cs="Arial"/>
                <w:i/>
                <w:sz w:val="20"/>
              </w:rPr>
              <w:t>if joint account all signatures may be required</w:t>
            </w:r>
            <w:r w:rsidRPr="00A121D3">
              <w:rPr>
                <w:rFonts w:ascii="Arial" w:hAnsi="Arial" w:cs="Arial"/>
                <w:i/>
              </w:rPr>
              <w:t>)</w:t>
            </w:r>
            <w:r w:rsidRPr="00A121D3">
              <w:rPr>
                <w:rFonts w:ascii="Arial" w:hAnsi="Arial" w:cs="Arial"/>
              </w:rPr>
              <w:t>:</w:t>
            </w:r>
          </w:p>
        </w:tc>
      </w:tr>
      <w:tr w:rsidR="00744723" w:rsidRPr="00A121D3" w14:paraId="52936DEB" w14:textId="77777777" w:rsidTr="00A121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9"/>
        </w:trPr>
        <w:tc>
          <w:tcPr>
            <w:tcW w:w="1662" w:type="dxa"/>
            <w:tcBorders>
              <w:right w:val="single" w:sz="4" w:space="0" w:color="auto"/>
            </w:tcBorders>
            <w:shd w:val="clear" w:color="auto" w:fill="auto"/>
            <w:vAlign w:val="center"/>
          </w:tcPr>
          <w:p w14:paraId="3177160E" w14:textId="77777777" w:rsidR="00744723" w:rsidRPr="00A121D3" w:rsidRDefault="00744723" w:rsidP="00A121D3">
            <w:pPr>
              <w:pStyle w:val="Table"/>
              <w:spacing w:before="0"/>
              <w:jc w:val="right"/>
              <w:rPr>
                <w:rFonts w:ascii="Arial" w:hAnsi="Arial" w:cs="Arial"/>
                <w:sz w:val="20"/>
              </w:rPr>
            </w:pPr>
          </w:p>
        </w:tc>
        <w:tc>
          <w:tcPr>
            <w:tcW w:w="8759" w:type="dxa"/>
            <w:gridSpan w:val="6"/>
            <w:tcBorders>
              <w:top w:val="single" w:sz="4" w:space="0" w:color="auto"/>
              <w:left w:val="single" w:sz="4" w:space="0" w:color="auto"/>
              <w:bottom w:val="single" w:sz="4" w:space="0" w:color="auto"/>
              <w:right w:val="single" w:sz="4" w:space="0" w:color="auto"/>
            </w:tcBorders>
            <w:shd w:val="clear" w:color="auto" w:fill="auto"/>
          </w:tcPr>
          <w:p w14:paraId="4095EC34" w14:textId="77777777" w:rsidR="00744723" w:rsidRPr="00A121D3" w:rsidRDefault="00744723" w:rsidP="00ED7F40">
            <w:pPr>
              <w:pStyle w:val="Table"/>
              <w:rPr>
                <w:rFonts w:ascii="Arial" w:hAnsi="Arial" w:cs="Arial"/>
                <w:sz w:val="20"/>
              </w:rPr>
            </w:pPr>
          </w:p>
        </w:tc>
      </w:tr>
      <w:tr w:rsidR="00744723" w:rsidRPr="00A121D3" w14:paraId="79843F8C" w14:textId="77777777" w:rsidTr="00A121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57"/>
        </w:trPr>
        <w:tc>
          <w:tcPr>
            <w:tcW w:w="1662" w:type="dxa"/>
            <w:shd w:val="clear" w:color="auto" w:fill="auto"/>
            <w:vAlign w:val="center"/>
          </w:tcPr>
          <w:p w14:paraId="7CECA0D7" w14:textId="77777777" w:rsidR="00744723" w:rsidRPr="00A121D3" w:rsidRDefault="00744723" w:rsidP="00A121D3">
            <w:pPr>
              <w:pStyle w:val="Table"/>
              <w:spacing w:before="0"/>
              <w:jc w:val="right"/>
              <w:rPr>
                <w:rFonts w:ascii="Arial" w:hAnsi="Arial" w:cs="Arial"/>
                <w:sz w:val="20"/>
              </w:rPr>
            </w:pPr>
          </w:p>
        </w:tc>
        <w:tc>
          <w:tcPr>
            <w:tcW w:w="4127" w:type="dxa"/>
            <w:gridSpan w:val="3"/>
            <w:tcBorders>
              <w:bottom w:val="single" w:sz="4" w:space="0" w:color="auto"/>
            </w:tcBorders>
            <w:shd w:val="clear" w:color="auto" w:fill="auto"/>
          </w:tcPr>
          <w:p w14:paraId="1CE35B75" w14:textId="77777777" w:rsidR="00744723" w:rsidRPr="00A121D3" w:rsidRDefault="00744723" w:rsidP="00ED7F40">
            <w:pPr>
              <w:pStyle w:val="Table"/>
              <w:rPr>
                <w:rFonts w:ascii="Arial" w:hAnsi="Arial" w:cs="Arial"/>
                <w:sz w:val="20"/>
              </w:rPr>
            </w:pPr>
          </w:p>
        </w:tc>
        <w:tc>
          <w:tcPr>
            <w:tcW w:w="287" w:type="dxa"/>
            <w:tcBorders>
              <w:bottom w:val="single" w:sz="4" w:space="0" w:color="auto"/>
            </w:tcBorders>
            <w:shd w:val="clear" w:color="auto" w:fill="auto"/>
          </w:tcPr>
          <w:p w14:paraId="59385B03" w14:textId="77777777" w:rsidR="00744723" w:rsidRPr="00A121D3" w:rsidRDefault="00744723" w:rsidP="00ED7F40">
            <w:pPr>
              <w:pStyle w:val="Table"/>
              <w:rPr>
                <w:rFonts w:ascii="Arial" w:hAnsi="Arial" w:cs="Arial"/>
                <w:sz w:val="20"/>
              </w:rPr>
            </w:pPr>
          </w:p>
        </w:tc>
        <w:tc>
          <w:tcPr>
            <w:tcW w:w="4345" w:type="dxa"/>
            <w:gridSpan w:val="2"/>
            <w:tcBorders>
              <w:bottom w:val="single" w:sz="4" w:space="0" w:color="auto"/>
            </w:tcBorders>
            <w:shd w:val="clear" w:color="auto" w:fill="auto"/>
          </w:tcPr>
          <w:p w14:paraId="6208752E" w14:textId="77777777" w:rsidR="00744723" w:rsidRPr="00A121D3" w:rsidRDefault="00744723" w:rsidP="00ED7F40">
            <w:pPr>
              <w:pStyle w:val="Table"/>
              <w:rPr>
                <w:rFonts w:ascii="Arial" w:hAnsi="Arial" w:cs="Arial"/>
                <w:sz w:val="20"/>
              </w:rPr>
            </w:pPr>
          </w:p>
        </w:tc>
      </w:tr>
      <w:tr w:rsidR="00744723" w:rsidRPr="00A121D3" w14:paraId="04A56119" w14:textId="77777777" w:rsidTr="00A121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9"/>
        </w:trPr>
        <w:tc>
          <w:tcPr>
            <w:tcW w:w="1662" w:type="dxa"/>
            <w:tcBorders>
              <w:right w:val="single" w:sz="4" w:space="0" w:color="auto"/>
            </w:tcBorders>
            <w:shd w:val="clear" w:color="auto" w:fill="auto"/>
            <w:vAlign w:val="center"/>
          </w:tcPr>
          <w:p w14:paraId="6186D5E5" w14:textId="77777777" w:rsidR="00744723" w:rsidRPr="00A121D3" w:rsidRDefault="00744723" w:rsidP="00A121D3">
            <w:pPr>
              <w:pStyle w:val="Table"/>
              <w:spacing w:before="0"/>
              <w:jc w:val="right"/>
              <w:rPr>
                <w:rFonts w:ascii="Arial" w:hAnsi="Arial" w:cs="Arial"/>
                <w:sz w:val="20"/>
              </w:rPr>
            </w:pPr>
          </w:p>
        </w:tc>
        <w:tc>
          <w:tcPr>
            <w:tcW w:w="8759" w:type="dxa"/>
            <w:gridSpan w:val="6"/>
            <w:tcBorders>
              <w:top w:val="single" w:sz="4" w:space="0" w:color="auto"/>
              <w:left w:val="single" w:sz="4" w:space="0" w:color="auto"/>
              <w:bottom w:val="single" w:sz="4" w:space="0" w:color="auto"/>
              <w:right w:val="single" w:sz="4" w:space="0" w:color="auto"/>
            </w:tcBorders>
            <w:shd w:val="clear" w:color="auto" w:fill="auto"/>
          </w:tcPr>
          <w:p w14:paraId="0CC88BBC" w14:textId="77777777" w:rsidR="00744723" w:rsidRPr="00A121D3" w:rsidRDefault="00744723" w:rsidP="00ED7F40">
            <w:pPr>
              <w:pStyle w:val="Table"/>
              <w:rPr>
                <w:rFonts w:ascii="Arial" w:hAnsi="Arial" w:cs="Arial"/>
                <w:sz w:val="20"/>
              </w:rPr>
            </w:pPr>
          </w:p>
        </w:tc>
      </w:tr>
      <w:tr w:rsidR="00744723" w:rsidRPr="00A121D3" w14:paraId="00E4F6F3" w14:textId="77777777" w:rsidTr="00A121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57"/>
        </w:trPr>
        <w:tc>
          <w:tcPr>
            <w:tcW w:w="10421" w:type="dxa"/>
            <w:gridSpan w:val="7"/>
            <w:shd w:val="clear" w:color="auto" w:fill="auto"/>
            <w:vAlign w:val="center"/>
          </w:tcPr>
          <w:p w14:paraId="578ABF97" w14:textId="77777777" w:rsidR="00744723" w:rsidRPr="00A121D3" w:rsidRDefault="00744723" w:rsidP="00ED7F40">
            <w:pPr>
              <w:pStyle w:val="Table"/>
              <w:rPr>
                <w:rFonts w:ascii="Arial" w:hAnsi="Arial" w:cs="Arial"/>
                <w:sz w:val="20"/>
              </w:rPr>
            </w:pPr>
          </w:p>
        </w:tc>
      </w:tr>
      <w:tr w:rsidR="00744723" w:rsidRPr="00A121D3" w14:paraId="0DB26CCA" w14:textId="77777777" w:rsidTr="00A121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9"/>
        </w:trPr>
        <w:tc>
          <w:tcPr>
            <w:tcW w:w="10421" w:type="dxa"/>
            <w:gridSpan w:val="7"/>
            <w:shd w:val="clear" w:color="auto" w:fill="auto"/>
            <w:vAlign w:val="center"/>
          </w:tcPr>
          <w:p w14:paraId="6AE27BC0" w14:textId="77777777" w:rsidR="00744723" w:rsidRPr="00A121D3" w:rsidRDefault="00744723" w:rsidP="00ED7F40">
            <w:pPr>
              <w:pStyle w:val="Table"/>
              <w:rPr>
                <w:rFonts w:ascii="Arial" w:hAnsi="Arial" w:cs="Arial"/>
                <w:sz w:val="20"/>
              </w:rPr>
            </w:pPr>
            <w:r w:rsidRPr="00A121D3">
              <w:rPr>
                <w:rFonts w:ascii="Arial" w:hAnsi="Arial" w:cs="Arial"/>
                <w:sz w:val="20"/>
              </w:rPr>
              <w:t>Customer’s full Name/s (</w:t>
            </w:r>
            <w:r w:rsidRPr="00A121D3">
              <w:rPr>
                <w:rFonts w:ascii="Arial" w:hAnsi="Arial" w:cs="Arial"/>
                <w:i/>
                <w:sz w:val="20"/>
              </w:rPr>
              <w:t>please print</w:t>
            </w:r>
            <w:r w:rsidRPr="00A121D3">
              <w:rPr>
                <w:rFonts w:ascii="Arial" w:hAnsi="Arial" w:cs="Arial"/>
                <w:sz w:val="20"/>
              </w:rPr>
              <w:t>)</w:t>
            </w:r>
          </w:p>
        </w:tc>
      </w:tr>
      <w:tr w:rsidR="00744723" w:rsidRPr="00A121D3" w14:paraId="4A01B16D" w14:textId="77777777" w:rsidTr="00A121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9"/>
        </w:trPr>
        <w:tc>
          <w:tcPr>
            <w:tcW w:w="1662" w:type="dxa"/>
            <w:tcBorders>
              <w:right w:val="single" w:sz="4" w:space="0" w:color="auto"/>
            </w:tcBorders>
            <w:shd w:val="clear" w:color="auto" w:fill="auto"/>
            <w:vAlign w:val="center"/>
          </w:tcPr>
          <w:p w14:paraId="11043FF3" w14:textId="77777777" w:rsidR="00744723" w:rsidRPr="00A121D3" w:rsidRDefault="00744723" w:rsidP="00A121D3">
            <w:pPr>
              <w:pStyle w:val="Table"/>
              <w:spacing w:beforeLines="60" w:before="144"/>
              <w:jc w:val="right"/>
              <w:rPr>
                <w:rFonts w:ascii="Arial" w:hAnsi="Arial" w:cs="Arial"/>
                <w:sz w:val="20"/>
              </w:rPr>
            </w:pPr>
          </w:p>
        </w:tc>
        <w:tc>
          <w:tcPr>
            <w:tcW w:w="875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6B161A74" w14:textId="77777777" w:rsidR="00744723" w:rsidRPr="00A121D3" w:rsidRDefault="00820C7B" w:rsidP="00A121D3">
            <w:pPr>
              <w:pStyle w:val="Table"/>
              <w:spacing w:beforeLines="60" w:before="144"/>
              <w:rPr>
                <w:rFonts w:ascii="Arial" w:hAnsi="Arial" w:cs="Arial"/>
                <w:sz w:val="20"/>
              </w:rPr>
            </w:pPr>
            <w:r w:rsidRPr="00A121D3">
              <w:rPr>
                <w:rFonts w:ascii="Arial" w:hAnsi="Arial" w:cs="Arial"/>
                <w:sz w:val="20"/>
              </w:rPr>
              <w:fldChar w:fldCharType="begin">
                <w:ffData>
                  <w:name w:val="Text1"/>
                  <w:enabled/>
                  <w:calcOnExit w:val="0"/>
                  <w:textInput/>
                </w:ffData>
              </w:fldChar>
            </w:r>
            <w:r w:rsidRPr="00A121D3">
              <w:rPr>
                <w:rFonts w:ascii="Arial" w:hAnsi="Arial" w:cs="Arial"/>
                <w:sz w:val="20"/>
              </w:rPr>
              <w:instrText xml:space="preserve"> FORMTEXT </w:instrText>
            </w:r>
            <w:r w:rsidRPr="00A121D3">
              <w:rPr>
                <w:rFonts w:ascii="Arial" w:hAnsi="Arial" w:cs="Arial"/>
                <w:sz w:val="20"/>
              </w:rPr>
            </w:r>
            <w:r w:rsidRPr="00A121D3">
              <w:rPr>
                <w:rFonts w:ascii="Arial" w:hAnsi="Arial" w:cs="Arial"/>
                <w:sz w:val="20"/>
              </w:rPr>
              <w:fldChar w:fldCharType="separate"/>
            </w:r>
            <w:r w:rsidRPr="00A121D3">
              <w:rPr>
                <w:rFonts w:ascii="Tahoma" w:hAnsi="Tahoma" w:cs="Arial"/>
                <w:sz w:val="20"/>
              </w:rPr>
              <w:t> </w:t>
            </w:r>
            <w:r w:rsidRPr="00A121D3">
              <w:rPr>
                <w:rFonts w:ascii="Tahoma" w:hAnsi="Tahoma" w:cs="Arial"/>
                <w:sz w:val="20"/>
              </w:rPr>
              <w:t> </w:t>
            </w:r>
            <w:r w:rsidRPr="00A121D3">
              <w:rPr>
                <w:rFonts w:ascii="Tahoma" w:hAnsi="Tahoma" w:cs="Arial"/>
                <w:sz w:val="20"/>
              </w:rPr>
              <w:t> </w:t>
            </w:r>
            <w:r w:rsidRPr="00A121D3">
              <w:rPr>
                <w:rFonts w:ascii="Tahoma" w:hAnsi="Tahoma" w:cs="Arial"/>
                <w:sz w:val="20"/>
              </w:rPr>
              <w:t> </w:t>
            </w:r>
            <w:r w:rsidRPr="00A121D3">
              <w:rPr>
                <w:rFonts w:ascii="Arial" w:hAnsi="Arial" w:cs="Arial"/>
                <w:sz w:val="20"/>
              </w:rPr>
              <w:fldChar w:fldCharType="end"/>
            </w:r>
          </w:p>
        </w:tc>
      </w:tr>
      <w:tr w:rsidR="00744723" w:rsidRPr="00A121D3" w14:paraId="21493771" w14:textId="77777777" w:rsidTr="00A121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57"/>
        </w:trPr>
        <w:tc>
          <w:tcPr>
            <w:tcW w:w="1662" w:type="dxa"/>
            <w:shd w:val="clear" w:color="auto" w:fill="auto"/>
            <w:vAlign w:val="center"/>
          </w:tcPr>
          <w:p w14:paraId="3E0081FB" w14:textId="77777777" w:rsidR="00744723" w:rsidRPr="00A121D3" w:rsidRDefault="00744723" w:rsidP="00A121D3">
            <w:pPr>
              <w:pStyle w:val="Table"/>
              <w:spacing w:before="0"/>
              <w:jc w:val="right"/>
              <w:rPr>
                <w:rFonts w:ascii="Arial" w:hAnsi="Arial" w:cs="Arial"/>
                <w:sz w:val="20"/>
              </w:rPr>
            </w:pPr>
          </w:p>
        </w:tc>
        <w:tc>
          <w:tcPr>
            <w:tcW w:w="4127" w:type="dxa"/>
            <w:gridSpan w:val="3"/>
            <w:tcBorders>
              <w:bottom w:val="single" w:sz="4" w:space="0" w:color="auto"/>
            </w:tcBorders>
            <w:shd w:val="clear" w:color="auto" w:fill="auto"/>
          </w:tcPr>
          <w:p w14:paraId="34875CCA" w14:textId="77777777" w:rsidR="00744723" w:rsidRPr="00A121D3" w:rsidRDefault="00744723" w:rsidP="00ED7F40">
            <w:pPr>
              <w:pStyle w:val="Table"/>
              <w:rPr>
                <w:rFonts w:ascii="Arial" w:hAnsi="Arial" w:cs="Arial"/>
                <w:sz w:val="20"/>
              </w:rPr>
            </w:pPr>
          </w:p>
        </w:tc>
        <w:tc>
          <w:tcPr>
            <w:tcW w:w="287" w:type="dxa"/>
            <w:tcBorders>
              <w:bottom w:val="single" w:sz="4" w:space="0" w:color="auto"/>
            </w:tcBorders>
            <w:shd w:val="clear" w:color="auto" w:fill="auto"/>
          </w:tcPr>
          <w:p w14:paraId="47FF8CB8" w14:textId="77777777" w:rsidR="00744723" w:rsidRPr="00A121D3" w:rsidRDefault="00744723" w:rsidP="00ED7F40">
            <w:pPr>
              <w:pStyle w:val="Table"/>
              <w:rPr>
                <w:rFonts w:ascii="Arial" w:hAnsi="Arial" w:cs="Arial"/>
                <w:sz w:val="20"/>
              </w:rPr>
            </w:pPr>
          </w:p>
        </w:tc>
        <w:tc>
          <w:tcPr>
            <w:tcW w:w="4345" w:type="dxa"/>
            <w:gridSpan w:val="2"/>
            <w:tcBorders>
              <w:bottom w:val="single" w:sz="4" w:space="0" w:color="auto"/>
            </w:tcBorders>
            <w:shd w:val="clear" w:color="auto" w:fill="auto"/>
          </w:tcPr>
          <w:p w14:paraId="31C658CB" w14:textId="77777777" w:rsidR="00744723" w:rsidRPr="00A121D3" w:rsidRDefault="00744723" w:rsidP="00ED7F40">
            <w:pPr>
              <w:pStyle w:val="Table"/>
              <w:rPr>
                <w:rFonts w:ascii="Arial" w:hAnsi="Arial" w:cs="Arial"/>
                <w:sz w:val="20"/>
              </w:rPr>
            </w:pPr>
          </w:p>
        </w:tc>
      </w:tr>
      <w:tr w:rsidR="00744723" w:rsidRPr="00A121D3" w14:paraId="70E8EEE6" w14:textId="77777777" w:rsidTr="00A121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9"/>
        </w:trPr>
        <w:tc>
          <w:tcPr>
            <w:tcW w:w="1662" w:type="dxa"/>
            <w:tcBorders>
              <w:right w:val="single" w:sz="4" w:space="0" w:color="auto"/>
            </w:tcBorders>
            <w:shd w:val="clear" w:color="auto" w:fill="auto"/>
            <w:vAlign w:val="center"/>
          </w:tcPr>
          <w:p w14:paraId="10E0BFC6" w14:textId="77777777" w:rsidR="00744723" w:rsidRPr="00A121D3" w:rsidRDefault="00744723" w:rsidP="00A121D3">
            <w:pPr>
              <w:pStyle w:val="Table"/>
              <w:spacing w:beforeLines="60" w:before="144"/>
              <w:jc w:val="right"/>
              <w:rPr>
                <w:rFonts w:ascii="Arial" w:hAnsi="Arial" w:cs="Arial"/>
                <w:sz w:val="20"/>
              </w:rPr>
            </w:pPr>
          </w:p>
        </w:tc>
        <w:tc>
          <w:tcPr>
            <w:tcW w:w="875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1929BA9E" w14:textId="77777777" w:rsidR="00744723" w:rsidRPr="00A121D3" w:rsidRDefault="00820C7B" w:rsidP="00A121D3">
            <w:pPr>
              <w:pStyle w:val="Table"/>
              <w:spacing w:beforeLines="60" w:before="144"/>
              <w:rPr>
                <w:rFonts w:ascii="Arial" w:hAnsi="Arial" w:cs="Arial"/>
                <w:sz w:val="20"/>
              </w:rPr>
            </w:pPr>
            <w:r w:rsidRPr="00A121D3">
              <w:rPr>
                <w:rFonts w:ascii="Arial" w:hAnsi="Arial" w:cs="Arial"/>
                <w:sz w:val="20"/>
              </w:rPr>
              <w:fldChar w:fldCharType="begin">
                <w:ffData>
                  <w:name w:val="Text1"/>
                  <w:enabled/>
                  <w:calcOnExit w:val="0"/>
                  <w:textInput/>
                </w:ffData>
              </w:fldChar>
            </w:r>
            <w:r w:rsidRPr="00A121D3">
              <w:rPr>
                <w:rFonts w:ascii="Arial" w:hAnsi="Arial" w:cs="Arial"/>
                <w:sz w:val="20"/>
              </w:rPr>
              <w:instrText xml:space="preserve"> FORMTEXT </w:instrText>
            </w:r>
            <w:r w:rsidRPr="00A121D3">
              <w:rPr>
                <w:rFonts w:ascii="Arial" w:hAnsi="Arial" w:cs="Arial"/>
                <w:sz w:val="20"/>
              </w:rPr>
            </w:r>
            <w:r w:rsidRPr="00A121D3">
              <w:rPr>
                <w:rFonts w:ascii="Arial" w:hAnsi="Arial" w:cs="Arial"/>
                <w:sz w:val="20"/>
              </w:rPr>
              <w:fldChar w:fldCharType="separate"/>
            </w:r>
            <w:r w:rsidRPr="00A121D3">
              <w:rPr>
                <w:rFonts w:ascii="Tahoma" w:hAnsi="Tahoma" w:cs="Arial"/>
                <w:sz w:val="20"/>
              </w:rPr>
              <w:t> </w:t>
            </w:r>
            <w:r w:rsidRPr="00A121D3">
              <w:rPr>
                <w:rFonts w:ascii="Tahoma" w:hAnsi="Tahoma" w:cs="Arial"/>
                <w:sz w:val="20"/>
              </w:rPr>
              <w:t> </w:t>
            </w:r>
            <w:r w:rsidRPr="00A121D3">
              <w:rPr>
                <w:rFonts w:ascii="Tahoma" w:hAnsi="Tahoma" w:cs="Arial"/>
                <w:sz w:val="20"/>
              </w:rPr>
              <w:t> </w:t>
            </w:r>
            <w:r w:rsidRPr="00A121D3">
              <w:rPr>
                <w:rFonts w:ascii="Tahoma" w:hAnsi="Tahoma" w:cs="Arial"/>
                <w:sz w:val="20"/>
              </w:rPr>
              <w:t> </w:t>
            </w:r>
            <w:r w:rsidRPr="00A121D3">
              <w:rPr>
                <w:rFonts w:ascii="Arial" w:hAnsi="Arial" w:cs="Arial"/>
                <w:sz w:val="20"/>
              </w:rPr>
              <w:fldChar w:fldCharType="end"/>
            </w:r>
          </w:p>
        </w:tc>
      </w:tr>
      <w:tr w:rsidR="00744723" w:rsidRPr="00A121D3" w14:paraId="3896B29F" w14:textId="77777777" w:rsidTr="00A121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57"/>
        </w:trPr>
        <w:tc>
          <w:tcPr>
            <w:tcW w:w="10421" w:type="dxa"/>
            <w:gridSpan w:val="7"/>
            <w:shd w:val="clear" w:color="auto" w:fill="auto"/>
            <w:vAlign w:val="center"/>
          </w:tcPr>
          <w:p w14:paraId="3321F3E7" w14:textId="77777777" w:rsidR="00744723" w:rsidRPr="00A121D3" w:rsidRDefault="00744723" w:rsidP="00A121D3">
            <w:pPr>
              <w:pStyle w:val="Table"/>
              <w:spacing w:beforeLines="60" w:before="144"/>
              <w:rPr>
                <w:rFonts w:ascii="Arial" w:hAnsi="Arial" w:cs="Arial"/>
                <w:sz w:val="20"/>
              </w:rPr>
            </w:pPr>
          </w:p>
        </w:tc>
      </w:tr>
      <w:tr w:rsidR="00820C7B" w:rsidRPr="00A121D3" w14:paraId="7D349009" w14:textId="77777777" w:rsidTr="00A121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9"/>
        </w:trPr>
        <w:tc>
          <w:tcPr>
            <w:tcW w:w="1662" w:type="dxa"/>
            <w:tcBorders>
              <w:right w:val="single" w:sz="4" w:space="0" w:color="auto"/>
            </w:tcBorders>
            <w:shd w:val="clear" w:color="auto" w:fill="auto"/>
            <w:vAlign w:val="center"/>
          </w:tcPr>
          <w:p w14:paraId="084F3F1A" w14:textId="77777777" w:rsidR="00820C7B" w:rsidRPr="00A121D3" w:rsidRDefault="00820C7B" w:rsidP="00A121D3">
            <w:pPr>
              <w:pStyle w:val="Table"/>
              <w:spacing w:beforeLines="60" w:before="144"/>
              <w:jc w:val="right"/>
              <w:rPr>
                <w:rFonts w:ascii="Arial" w:hAnsi="Arial" w:cs="Arial"/>
                <w:sz w:val="20"/>
              </w:rPr>
            </w:pPr>
            <w:r w:rsidRPr="00A121D3">
              <w:rPr>
                <w:rFonts w:ascii="Arial" w:hAnsi="Arial" w:cs="Arial"/>
                <w:sz w:val="20"/>
              </w:rPr>
              <w:t>Date</w:t>
            </w:r>
          </w:p>
        </w:tc>
        <w:tc>
          <w:tcPr>
            <w:tcW w:w="27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3348AE8" w14:textId="77777777" w:rsidR="00820C7B" w:rsidRPr="00A121D3" w:rsidRDefault="00820C7B" w:rsidP="00A121D3">
            <w:pPr>
              <w:pStyle w:val="Table"/>
              <w:spacing w:beforeLines="60" w:before="144"/>
              <w:rPr>
                <w:rFonts w:ascii="Arial" w:hAnsi="Arial" w:cs="Arial"/>
                <w:sz w:val="20"/>
              </w:rPr>
            </w:pPr>
            <w:r w:rsidRPr="00A121D3">
              <w:rPr>
                <w:rFonts w:ascii="Arial" w:hAnsi="Arial" w:cs="Arial"/>
                <w:sz w:val="20"/>
              </w:rPr>
              <w:fldChar w:fldCharType="begin">
                <w:ffData>
                  <w:name w:val="Text1"/>
                  <w:enabled/>
                  <w:calcOnExit w:val="0"/>
                  <w:textInput/>
                </w:ffData>
              </w:fldChar>
            </w:r>
            <w:r w:rsidRPr="00A121D3">
              <w:rPr>
                <w:rFonts w:ascii="Arial" w:hAnsi="Arial" w:cs="Arial"/>
                <w:sz w:val="20"/>
              </w:rPr>
              <w:instrText xml:space="preserve"> FORMTEXT </w:instrText>
            </w:r>
            <w:r w:rsidRPr="00A121D3">
              <w:rPr>
                <w:rFonts w:ascii="Arial" w:hAnsi="Arial" w:cs="Arial"/>
                <w:sz w:val="20"/>
              </w:rPr>
            </w:r>
            <w:r w:rsidRPr="00A121D3">
              <w:rPr>
                <w:rFonts w:ascii="Arial" w:hAnsi="Arial" w:cs="Arial"/>
                <w:sz w:val="20"/>
              </w:rPr>
              <w:fldChar w:fldCharType="separate"/>
            </w:r>
            <w:r w:rsidRPr="00A121D3">
              <w:rPr>
                <w:rFonts w:ascii="Tahoma" w:hAnsi="Tahoma" w:cs="Arial"/>
                <w:sz w:val="20"/>
              </w:rPr>
              <w:t> </w:t>
            </w:r>
            <w:r w:rsidRPr="00A121D3">
              <w:rPr>
                <w:rFonts w:ascii="Tahoma" w:hAnsi="Tahoma" w:cs="Arial"/>
                <w:sz w:val="20"/>
              </w:rPr>
              <w:t> </w:t>
            </w:r>
            <w:r w:rsidRPr="00A121D3">
              <w:rPr>
                <w:rFonts w:ascii="Tahoma" w:hAnsi="Tahoma" w:cs="Arial"/>
                <w:sz w:val="20"/>
              </w:rPr>
              <w:t> </w:t>
            </w:r>
            <w:r w:rsidRPr="00A121D3">
              <w:rPr>
                <w:rFonts w:ascii="Tahoma" w:hAnsi="Tahoma" w:cs="Arial"/>
                <w:sz w:val="20"/>
              </w:rPr>
              <w:t> </w:t>
            </w:r>
            <w:r w:rsidRPr="00A121D3">
              <w:rPr>
                <w:rFonts w:ascii="Arial" w:hAnsi="Arial" w:cs="Arial"/>
                <w:sz w:val="20"/>
              </w:rPr>
              <w:fldChar w:fldCharType="end"/>
            </w:r>
          </w:p>
        </w:tc>
        <w:tc>
          <w:tcPr>
            <w:tcW w:w="1381" w:type="dxa"/>
            <w:tcBorders>
              <w:left w:val="single" w:sz="4" w:space="0" w:color="auto"/>
            </w:tcBorders>
            <w:shd w:val="clear" w:color="auto" w:fill="auto"/>
            <w:vAlign w:val="center"/>
          </w:tcPr>
          <w:p w14:paraId="71C1C48A" w14:textId="77777777" w:rsidR="00820C7B" w:rsidRPr="00A121D3" w:rsidRDefault="00820C7B" w:rsidP="00A121D3">
            <w:pPr>
              <w:pStyle w:val="Table"/>
              <w:spacing w:beforeLines="60" w:before="144"/>
              <w:rPr>
                <w:rFonts w:ascii="Arial" w:hAnsi="Arial" w:cs="Arial"/>
                <w:sz w:val="20"/>
              </w:rPr>
            </w:pPr>
          </w:p>
        </w:tc>
        <w:tc>
          <w:tcPr>
            <w:tcW w:w="287" w:type="dxa"/>
            <w:tcBorders>
              <w:left w:val="nil"/>
            </w:tcBorders>
            <w:shd w:val="clear" w:color="auto" w:fill="auto"/>
            <w:vAlign w:val="center"/>
          </w:tcPr>
          <w:p w14:paraId="319DCF4E" w14:textId="77777777" w:rsidR="00820C7B" w:rsidRPr="00A121D3" w:rsidRDefault="00820C7B" w:rsidP="00A121D3">
            <w:pPr>
              <w:pStyle w:val="Table"/>
              <w:spacing w:beforeLines="60" w:before="144"/>
              <w:rPr>
                <w:rFonts w:ascii="Arial" w:hAnsi="Arial" w:cs="Arial"/>
                <w:sz w:val="20"/>
              </w:rPr>
            </w:pPr>
          </w:p>
        </w:tc>
        <w:tc>
          <w:tcPr>
            <w:tcW w:w="4345" w:type="dxa"/>
            <w:gridSpan w:val="2"/>
            <w:shd w:val="clear" w:color="auto" w:fill="auto"/>
            <w:vAlign w:val="center"/>
          </w:tcPr>
          <w:p w14:paraId="0E26AFD7" w14:textId="77777777" w:rsidR="00820C7B" w:rsidRPr="00A121D3" w:rsidRDefault="00820C7B" w:rsidP="00A121D3">
            <w:pPr>
              <w:pStyle w:val="Table"/>
              <w:spacing w:beforeLines="60" w:before="144"/>
              <w:rPr>
                <w:rFonts w:ascii="Arial" w:hAnsi="Arial" w:cs="Arial"/>
                <w:sz w:val="20"/>
              </w:rPr>
            </w:pPr>
          </w:p>
        </w:tc>
      </w:tr>
    </w:tbl>
    <w:p w14:paraId="6486ADAA" w14:textId="77777777" w:rsidR="00BD664A" w:rsidRPr="00BD664A" w:rsidRDefault="00BD664A" w:rsidP="00BD664A">
      <w:pPr>
        <w:spacing w:before="160" w:after="160"/>
        <w:rPr>
          <w:rFonts w:ascii="Arial" w:hAnsi="Arial" w:cs="Arial"/>
          <w:sz w:val="16"/>
          <w:szCs w:val="16"/>
        </w:rPr>
      </w:pPr>
      <w:r>
        <w:rPr>
          <w:rFonts w:ascii="Arial" w:hAnsi="Arial" w:cs="Arial"/>
          <w:sz w:val="20"/>
          <w:szCs w:val="20"/>
        </w:rPr>
        <w:t xml:space="preserve">Please return the completed form via; </w:t>
      </w:r>
      <w:r>
        <w:rPr>
          <w:rFonts w:ascii="Arial" w:hAnsi="Arial" w:cs="Arial"/>
          <w:b/>
          <w:sz w:val="20"/>
          <w:szCs w:val="20"/>
        </w:rPr>
        <w:t>Mail</w:t>
      </w:r>
      <w:r w:rsidRPr="00915E8F">
        <w:rPr>
          <w:rFonts w:ascii="Arial" w:hAnsi="Arial" w:cs="Arial"/>
          <w:sz w:val="20"/>
          <w:szCs w:val="20"/>
        </w:rPr>
        <w:t xml:space="preserve"> People’s Choice</w:t>
      </w:r>
      <w:r>
        <w:rPr>
          <w:rFonts w:ascii="Arial" w:hAnsi="Arial" w:cs="Arial"/>
          <w:sz w:val="20"/>
          <w:szCs w:val="20"/>
        </w:rPr>
        <w:t xml:space="preserve">, </w:t>
      </w:r>
      <w:r w:rsidR="00542B43" w:rsidRPr="00542B43">
        <w:rPr>
          <w:rFonts w:ascii="Arial" w:hAnsi="Arial" w:cs="Arial"/>
          <w:sz w:val="20"/>
          <w:szCs w:val="20"/>
        </w:rPr>
        <w:t>Member Fulfilment – Inward Payments</w:t>
      </w:r>
      <w:r>
        <w:rPr>
          <w:rFonts w:ascii="Arial" w:hAnsi="Arial" w:cs="Arial"/>
          <w:sz w:val="20"/>
          <w:szCs w:val="20"/>
        </w:rPr>
        <w:t xml:space="preserve">, GPO Box 1942, Adelaide SA 5001, </w:t>
      </w:r>
      <w:r>
        <w:rPr>
          <w:rFonts w:ascii="Arial" w:hAnsi="Arial" w:cs="Arial"/>
          <w:b/>
          <w:sz w:val="20"/>
          <w:szCs w:val="20"/>
        </w:rPr>
        <w:t>Email</w:t>
      </w:r>
      <w:r>
        <w:rPr>
          <w:rFonts w:ascii="Arial" w:hAnsi="Arial" w:cs="Arial"/>
          <w:sz w:val="20"/>
          <w:szCs w:val="20"/>
        </w:rPr>
        <w:t xml:space="preserve"> </w:t>
      </w:r>
      <w:hyperlink r:id="rId10" w:history="1">
        <w:r w:rsidR="00533EA0" w:rsidRPr="00DA5BAB">
          <w:rPr>
            <w:rStyle w:val="Hyperlink"/>
            <w:rFonts w:ascii="Arial" w:hAnsi="Arial" w:cs="Arial"/>
            <w:sz w:val="20"/>
            <w:szCs w:val="20"/>
          </w:rPr>
          <w:t>directentry@peopleschoice.com.au</w:t>
        </w:r>
      </w:hyperlink>
      <w:r w:rsidR="00542B43">
        <w:rPr>
          <w:rFonts w:ascii="Arial" w:hAnsi="Arial" w:cs="Arial"/>
          <w:sz w:val="20"/>
          <w:szCs w:val="20"/>
        </w:rPr>
        <w:t xml:space="preserve"> </w:t>
      </w:r>
      <w:r>
        <w:rPr>
          <w:rFonts w:ascii="Arial" w:hAnsi="Arial" w:cs="Arial"/>
          <w:sz w:val="20"/>
          <w:szCs w:val="20"/>
        </w:rPr>
        <w:t xml:space="preserve">or </w:t>
      </w:r>
      <w:r>
        <w:rPr>
          <w:rFonts w:ascii="Arial" w:hAnsi="Arial" w:cs="Arial"/>
          <w:b/>
          <w:sz w:val="20"/>
          <w:szCs w:val="20"/>
        </w:rPr>
        <w:t>In Person</w:t>
      </w:r>
      <w:r>
        <w:rPr>
          <w:rFonts w:ascii="Arial" w:hAnsi="Arial" w:cs="Arial"/>
          <w:sz w:val="20"/>
          <w:szCs w:val="20"/>
        </w:rPr>
        <w:t xml:space="preserve"> to your nearest branch.</w:t>
      </w:r>
    </w:p>
    <w:p w14:paraId="1DC15177" w14:textId="77777777" w:rsidR="000327C3" w:rsidRPr="00DD7543" w:rsidRDefault="000327C3" w:rsidP="000327C3">
      <w:pPr>
        <w:spacing w:after="160"/>
        <w:jc w:val="center"/>
        <w:rPr>
          <w:rFonts w:ascii="Arial" w:hAnsi="Arial" w:cs="Arial"/>
          <w:sz w:val="20"/>
          <w:szCs w:val="20"/>
        </w:rPr>
      </w:pPr>
      <w:r w:rsidRPr="00DD7543">
        <w:rPr>
          <w:rFonts w:ascii="Arial" w:hAnsi="Arial" w:cs="Arial"/>
          <w:sz w:val="20"/>
          <w:szCs w:val="20"/>
        </w:rPr>
        <w:t>Guidance Notes</w:t>
      </w:r>
    </w:p>
    <w:p w14:paraId="1C5EFBA1" w14:textId="77777777" w:rsidR="000327C3" w:rsidRPr="00DD7543" w:rsidRDefault="000327C3" w:rsidP="00DF2BA6">
      <w:pPr>
        <w:numPr>
          <w:ilvl w:val="0"/>
          <w:numId w:val="2"/>
        </w:numPr>
        <w:spacing w:after="160"/>
        <w:rPr>
          <w:rFonts w:ascii="Arial" w:hAnsi="Arial" w:cs="Arial"/>
          <w:sz w:val="20"/>
          <w:szCs w:val="20"/>
        </w:rPr>
      </w:pPr>
      <w:r w:rsidRPr="00DD7543">
        <w:rPr>
          <w:rFonts w:ascii="Arial" w:hAnsi="Arial" w:cs="Arial"/>
          <w:sz w:val="20"/>
          <w:szCs w:val="20"/>
        </w:rPr>
        <w:t xml:space="preserve">This customer request and consent form is to be used by </w:t>
      </w:r>
      <w:r w:rsidR="00765172">
        <w:rPr>
          <w:rFonts w:ascii="Arial" w:hAnsi="Arial" w:cs="Arial"/>
          <w:sz w:val="20"/>
          <w:szCs w:val="20"/>
        </w:rPr>
        <w:t xml:space="preserve">People’s Choice </w:t>
      </w:r>
      <w:r w:rsidRPr="00DD7543">
        <w:rPr>
          <w:rFonts w:ascii="Arial" w:hAnsi="Arial" w:cs="Arial"/>
          <w:sz w:val="20"/>
          <w:szCs w:val="20"/>
        </w:rPr>
        <w:t xml:space="preserve">to obtain a Regular Payments List on the customer’s behalf. </w:t>
      </w:r>
    </w:p>
    <w:p w14:paraId="02E80837" w14:textId="77777777" w:rsidR="000327C3" w:rsidRPr="00DD7543" w:rsidRDefault="000327C3" w:rsidP="00DF2BA6">
      <w:pPr>
        <w:numPr>
          <w:ilvl w:val="0"/>
          <w:numId w:val="2"/>
        </w:numPr>
        <w:spacing w:after="160"/>
        <w:rPr>
          <w:rFonts w:ascii="Arial" w:hAnsi="Arial" w:cs="Arial"/>
          <w:sz w:val="20"/>
          <w:szCs w:val="20"/>
        </w:rPr>
      </w:pPr>
      <w:r w:rsidRPr="00DD7543">
        <w:rPr>
          <w:rFonts w:ascii="Arial" w:hAnsi="Arial" w:cs="Arial"/>
          <w:sz w:val="20"/>
          <w:szCs w:val="20"/>
        </w:rPr>
        <w:t xml:space="preserve">The customer should be advised that </w:t>
      </w:r>
      <w:r w:rsidR="000A03D5">
        <w:rPr>
          <w:rFonts w:ascii="Arial" w:hAnsi="Arial" w:cs="Arial"/>
          <w:sz w:val="20"/>
          <w:szCs w:val="20"/>
        </w:rPr>
        <w:t xml:space="preserve">the </w:t>
      </w:r>
      <w:r w:rsidRPr="00DD7543">
        <w:rPr>
          <w:rFonts w:ascii="Arial" w:hAnsi="Arial" w:cs="Arial"/>
          <w:sz w:val="20"/>
          <w:szCs w:val="20"/>
        </w:rPr>
        <w:t>Regular Payments List will include regular debits and credits to and from listed personal accounts, and may also include periodical payments, recurring payments and ‘pay anyone’ payments using internet banking services which the customer may wish to set up again from his or her new account. These customer initiated payments cannot be re-established using the Account Switch facility.</w:t>
      </w:r>
    </w:p>
    <w:p w14:paraId="1A8FC65A" w14:textId="77777777" w:rsidR="00611BFB" w:rsidRDefault="000327C3" w:rsidP="00DF2BA6">
      <w:pPr>
        <w:numPr>
          <w:ilvl w:val="0"/>
          <w:numId w:val="2"/>
        </w:numPr>
        <w:spacing w:after="160"/>
      </w:pPr>
      <w:r w:rsidRPr="00DD7543">
        <w:rPr>
          <w:rFonts w:ascii="Arial" w:hAnsi="Arial" w:cs="Arial"/>
          <w:sz w:val="20"/>
          <w:szCs w:val="20"/>
        </w:rPr>
        <w:t xml:space="preserve">The customer should also be advised that once the Regular Payments List is provided by the </w:t>
      </w:r>
      <w:r w:rsidR="007F76AF">
        <w:rPr>
          <w:rFonts w:ascii="Arial" w:hAnsi="Arial" w:cs="Arial"/>
          <w:sz w:val="20"/>
          <w:szCs w:val="20"/>
        </w:rPr>
        <w:t>old financial institution</w:t>
      </w:r>
      <w:r w:rsidRPr="00DD7543">
        <w:rPr>
          <w:rFonts w:ascii="Arial" w:hAnsi="Arial" w:cs="Arial"/>
          <w:sz w:val="20"/>
          <w:szCs w:val="20"/>
        </w:rPr>
        <w:t xml:space="preserve">, </w:t>
      </w:r>
      <w:r w:rsidR="00765172">
        <w:rPr>
          <w:rFonts w:ascii="Arial" w:hAnsi="Arial" w:cs="Arial"/>
          <w:sz w:val="20"/>
          <w:szCs w:val="20"/>
        </w:rPr>
        <w:t xml:space="preserve">People’s Choice </w:t>
      </w:r>
      <w:r w:rsidRPr="00DD7543">
        <w:rPr>
          <w:rFonts w:ascii="Arial" w:hAnsi="Arial" w:cs="Arial"/>
          <w:sz w:val="20"/>
          <w:szCs w:val="20"/>
        </w:rPr>
        <w:t>will ask the customer to review that list and will help the customer establish new regular debit and credit payments arrangements.</w:t>
      </w:r>
    </w:p>
    <w:sectPr w:rsidR="00611BFB" w:rsidSect="00744723">
      <w:headerReference w:type="even" r:id="rId11"/>
      <w:headerReference w:type="default" r:id="rId12"/>
      <w:footerReference w:type="even" r:id="rId13"/>
      <w:footerReference w:type="default" r:id="rId14"/>
      <w:headerReference w:type="first" r:id="rId15"/>
      <w:footerReference w:type="first" r:id="rId16"/>
      <w:pgSz w:w="11906" w:h="16838" w:code="9"/>
      <w:pgMar w:top="567" w:right="1134"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E4E836" w14:textId="77777777" w:rsidR="006530FA" w:rsidRDefault="006530FA">
      <w:r>
        <w:separator/>
      </w:r>
    </w:p>
  </w:endnote>
  <w:endnote w:type="continuationSeparator" w:id="0">
    <w:p w14:paraId="4D61EE11" w14:textId="77777777" w:rsidR="006530FA" w:rsidRDefault="006530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284D6" w14:textId="77777777" w:rsidR="00930CD8" w:rsidRDefault="00930C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0F190" w14:textId="312510E1" w:rsidR="00BD664A" w:rsidRPr="000327C3" w:rsidRDefault="00BD664A" w:rsidP="00744723">
    <w:pPr>
      <w:pStyle w:val="Footer"/>
      <w:tabs>
        <w:tab w:val="clear" w:pos="8306"/>
        <w:tab w:val="right" w:pos="8460"/>
      </w:tabs>
      <w:ind w:right="-55"/>
      <w:jc w:val="right"/>
      <w:rPr>
        <w:rFonts w:ascii="Arial" w:hAnsi="Arial" w:cs="Arial"/>
        <w:sz w:val="10"/>
        <w:szCs w:val="10"/>
      </w:rPr>
    </w:pPr>
    <w:r w:rsidRPr="000327C3">
      <w:rPr>
        <w:rFonts w:ascii="Arial" w:hAnsi="Arial" w:cs="Arial"/>
        <w:sz w:val="10"/>
        <w:szCs w:val="10"/>
      </w:rPr>
      <w:t>V1.</w:t>
    </w:r>
    <w:r w:rsidR="008C3125">
      <w:rPr>
        <w:rFonts w:ascii="Arial" w:hAnsi="Arial" w:cs="Arial"/>
        <w:sz w:val="10"/>
        <w:szCs w:val="10"/>
      </w:rPr>
      <w:t>3-0226</w:t>
    </w:r>
    <w:r>
      <w:rPr>
        <w:rFonts w:ascii="Arial" w:hAnsi="Arial" w:cs="Arial"/>
        <w:sz w:val="10"/>
        <w:szCs w:val="10"/>
      </w:rPr>
      <w:t>-</w:t>
    </w:r>
    <w:r w:rsidRPr="00744723">
      <w:rPr>
        <w:rFonts w:ascii="Arial" w:hAnsi="Arial" w:cs="Arial"/>
        <w:sz w:val="10"/>
        <w:szCs w:val="10"/>
      </w:rPr>
      <w:t xml:space="preserve"> </w:t>
    </w:r>
    <w:r>
      <w:rPr>
        <w:rFonts w:ascii="Arial" w:hAnsi="Arial" w:cs="Arial"/>
        <w:sz w:val="10"/>
        <w:szCs w:val="10"/>
      </w:rPr>
      <w:t>FRM 1.2.111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342E7" w14:textId="77777777" w:rsidR="00930CD8" w:rsidRDefault="00930C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9AB21B" w14:textId="77777777" w:rsidR="006530FA" w:rsidRDefault="006530FA">
      <w:r>
        <w:separator/>
      </w:r>
    </w:p>
  </w:footnote>
  <w:footnote w:type="continuationSeparator" w:id="0">
    <w:p w14:paraId="097E907A" w14:textId="77777777" w:rsidR="006530FA" w:rsidRDefault="006530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D31AD" w14:textId="77777777" w:rsidR="00930CD8" w:rsidRDefault="00930C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68" w:type="dxa"/>
      <w:tblBorders>
        <w:bottom w:val="single" w:sz="8" w:space="0" w:color="auto"/>
      </w:tblBorders>
      <w:tblLayout w:type="fixed"/>
      <w:tblLook w:val="01E0" w:firstRow="1" w:lastRow="1" w:firstColumn="1" w:lastColumn="1" w:noHBand="0" w:noVBand="0"/>
    </w:tblPr>
    <w:tblGrid>
      <w:gridCol w:w="6048"/>
      <w:gridCol w:w="4320"/>
    </w:tblGrid>
    <w:tr w:rsidR="00BD664A" w:rsidRPr="00C9096F" w14:paraId="5A85F603" w14:textId="77777777" w:rsidTr="00A121D3">
      <w:tc>
        <w:tcPr>
          <w:tcW w:w="6048" w:type="dxa"/>
          <w:shd w:val="clear" w:color="auto" w:fill="auto"/>
        </w:tcPr>
        <w:p w14:paraId="1AE0EFA6" w14:textId="77777777" w:rsidR="00BD664A" w:rsidRPr="00A121D3" w:rsidRDefault="00BD664A" w:rsidP="00744723">
          <w:pPr>
            <w:rPr>
              <w:rFonts w:ascii="Arial Narrow" w:hAnsi="Arial Narrow"/>
              <w:sz w:val="40"/>
              <w:szCs w:val="40"/>
            </w:rPr>
          </w:pPr>
        </w:p>
        <w:p w14:paraId="42567910" w14:textId="77777777" w:rsidR="00BD664A" w:rsidRPr="00A121D3" w:rsidRDefault="00BD664A" w:rsidP="00744723">
          <w:pPr>
            <w:rPr>
              <w:rFonts w:ascii="Arial Narrow" w:hAnsi="Arial Narrow"/>
              <w:sz w:val="40"/>
              <w:szCs w:val="40"/>
            </w:rPr>
          </w:pPr>
        </w:p>
        <w:p w14:paraId="0A6F38C7" w14:textId="77777777" w:rsidR="00BD664A" w:rsidRPr="00A121D3" w:rsidRDefault="00BD664A" w:rsidP="00744723">
          <w:pPr>
            <w:pStyle w:val="Header"/>
            <w:rPr>
              <w:rFonts w:ascii="Arial Narrow" w:hAnsi="Arial Narrow"/>
              <w:b/>
              <w:sz w:val="40"/>
              <w:szCs w:val="40"/>
            </w:rPr>
          </w:pPr>
          <w:r w:rsidRPr="00A121D3">
            <w:rPr>
              <w:rFonts w:ascii="Arial Narrow" w:hAnsi="Arial Narrow"/>
              <w:b/>
              <w:sz w:val="40"/>
              <w:szCs w:val="40"/>
            </w:rPr>
            <w:t>ACCOUNT SWITCHING REQUEST FOR REGULAR PAYMENTS LIST</w:t>
          </w:r>
        </w:p>
        <w:p w14:paraId="67E1D53A" w14:textId="77777777" w:rsidR="00BD664A" w:rsidRPr="00A121D3" w:rsidRDefault="00BD664A" w:rsidP="00744723">
          <w:pPr>
            <w:pStyle w:val="Header"/>
            <w:rPr>
              <w:rFonts w:ascii="Arial Narrow" w:hAnsi="Arial Narrow"/>
              <w:b/>
              <w:sz w:val="40"/>
              <w:szCs w:val="40"/>
            </w:rPr>
          </w:pPr>
        </w:p>
      </w:tc>
      <w:tc>
        <w:tcPr>
          <w:tcW w:w="4320" w:type="dxa"/>
          <w:shd w:val="clear" w:color="auto" w:fill="auto"/>
          <w:vAlign w:val="center"/>
        </w:tcPr>
        <w:p w14:paraId="5DBDEEFB" w14:textId="5482C306" w:rsidR="00BD664A" w:rsidRPr="00C9096F" w:rsidRDefault="006530FA" w:rsidP="000A3ACD">
          <w:pPr>
            <w:pStyle w:val="HeaderTopic"/>
          </w:pPr>
          <w:r>
            <w:rPr>
              <w:noProof/>
            </w:rPr>
            <w:drawing>
              <wp:inline distT="0" distB="0" distL="0" distR="0" wp14:anchorId="5AC1A253" wp14:editId="76026251">
                <wp:extent cx="2389505" cy="19488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9505" cy="1948815"/>
                        </a:xfrm>
                        <a:prstGeom prst="rect">
                          <a:avLst/>
                        </a:prstGeom>
                        <a:noFill/>
                        <a:ln>
                          <a:noFill/>
                        </a:ln>
                      </pic:spPr>
                    </pic:pic>
                  </a:graphicData>
                </a:graphic>
              </wp:inline>
            </w:drawing>
          </w:r>
        </w:p>
      </w:tc>
    </w:tr>
  </w:tbl>
  <w:p w14:paraId="603BC155" w14:textId="77777777" w:rsidR="00533EA0" w:rsidRPr="005876F0" w:rsidRDefault="00533EA0" w:rsidP="00533EA0">
    <w:pPr>
      <w:pStyle w:val="Header"/>
      <w:rPr>
        <w:sz w:val="2"/>
        <w:szCs w:val="2"/>
      </w:rPr>
    </w:pPr>
  </w:p>
  <w:p w14:paraId="6F74B776" w14:textId="77777777" w:rsidR="00533EA0" w:rsidRDefault="00533EA0" w:rsidP="00533EA0">
    <w:pPr>
      <w:rPr>
        <w:rFonts w:ascii="Arial" w:hAnsi="Arial" w:cs="Arial"/>
        <w:sz w:val="14"/>
        <w:szCs w:val="14"/>
      </w:rPr>
    </w:pPr>
    <w:r>
      <w:rPr>
        <w:rFonts w:ascii="Arial" w:hAnsi="Arial" w:cs="Arial"/>
        <w:sz w:val="14"/>
        <w:szCs w:val="14"/>
      </w:rPr>
      <w:t>In this document, People’s Choice Credit Union will be referred to as People’s Choice.</w:t>
    </w:r>
  </w:p>
  <w:p w14:paraId="6BAF250C" w14:textId="77777777" w:rsidR="00BD664A" w:rsidRPr="00BD664A" w:rsidRDefault="00BD664A" w:rsidP="00533EA0">
    <w:pPr>
      <w:pStyle w:val="Header"/>
      <w:rPr>
        <w:sz w:val="4"/>
        <w:szCs w:val="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AB4F5" w14:textId="77777777" w:rsidR="00930CD8" w:rsidRDefault="00930C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603D80"/>
    <w:multiLevelType w:val="hybridMultilevel"/>
    <w:tmpl w:val="2DCAFF18"/>
    <w:lvl w:ilvl="0" w:tplc="0C09000F">
      <w:start w:val="1"/>
      <w:numFmt w:val="decimal"/>
      <w:lvlText w:val="%1."/>
      <w:lvlJc w:val="left"/>
      <w:pPr>
        <w:tabs>
          <w:tab w:val="num" w:pos="360"/>
        </w:tabs>
        <w:ind w:left="360" w:hanging="360"/>
      </w:pPr>
      <w:rPr>
        <w:rFonts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42CE1D67"/>
    <w:multiLevelType w:val="hybridMultilevel"/>
    <w:tmpl w:val="7A08F2F8"/>
    <w:lvl w:ilvl="0" w:tplc="CF06D154">
      <w:start w:val="1"/>
      <w:numFmt w:val="decimal"/>
      <w:lvlText w:val="%1."/>
      <w:lvlJc w:val="left"/>
      <w:pPr>
        <w:tabs>
          <w:tab w:val="num" w:pos="1080"/>
        </w:tabs>
        <w:ind w:left="1080" w:hanging="720"/>
      </w:pPr>
      <w:rPr>
        <w:rFonts w:ascii="Arial" w:hAnsi="Arial" w:cs="Arial" w:hint="default"/>
        <w:sz w:val="20"/>
        <w:szCs w:val="20"/>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16cid:durableId="1293825228">
    <w:abstractNumId w:val="0"/>
  </w:num>
  <w:num w:numId="2" w16cid:durableId="11654393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1" w:cryptProviderType="rsaAES" w:cryptAlgorithmClass="hash" w:cryptAlgorithmType="typeAny" w:cryptAlgorithmSid="14" w:cryptSpinCount="100000" w:hash="7hESfL30XXheXoYnuS0KqonGiUWQSutGn5B7uh9IkCFXHnb1D9pH6e1nsV574kE/NLzcHzoMcximgdK/ydIzww==" w:salt="bhQ4RJLZAtS3OWyAQm+2y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0FA"/>
    <w:rsid w:val="000327C3"/>
    <w:rsid w:val="00062DAA"/>
    <w:rsid w:val="0006355E"/>
    <w:rsid w:val="000A03D5"/>
    <w:rsid w:val="000A3ACD"/>
    <w:rsid w:val="000A6AE5"/>
    <w:rsid w:val="00141F12"/>
    <w:rsid w:val="00152505"/>
    <w:rsid w:val="00154C69"/>
    <w:rsid w:val="00185173"/>
    <w:rsid w:val="001B0720"/>
    <w:rsid w:val="001C41F0"/>
    <w:rsid w:val="001E3AB7"/>
    <w:rsid w:val="002164BE"/>
    <w:rsid w:val="002C3F26"/>
    <w:rsid w:val="0030638B"/>
    <w:rsid w:val="0035285C"/>
    <w:rsid w:val="00354999"/>
    <w:rsid w:val="00357A7A"/>
    <w:rsid w:val="00390958"/>
    <w:rsid w:val="003A3234"/>
    <w:rsid w:val="003A4ACC"/>
    <w:rsid w:val="003C7AB2"/>
    <w:rsid w:val="00403848"/>
    <w:rsid w:val="004126FC"/>
    <w:rsid w:val="0041466A"/>
    <w:rsid w:val="004E5A66"/>
    <w:rsid w:val="00533EA0"/>
    <w:rsid w:val="00542253"/>
    <w:rsid w:val="00542B43"/>
    <w:rsid w:val="00553962"/>
    <w:rsid w:val="005543F0"/>
    <w:rsid w:val="0056438E"/>
    <w:rsid w:val="005B2658"/>
    <w:rsid w:val="005B5561"/>
    <w:rsid w:val="00611BFB"/>
    <w:rsid w:val="00627D39"/>
    <w:rsid w:val="006530FA"/>
    <w:rsid w:val="006C75F6"/>
    <w:rsid w:val="007009AA"/>
    <w:rsid w:val="00707CB9"/>
    <w:rsid w:val="007303A3"/>
    <w:rsid w:val="00744723"/>
    <w:rsid w:val="00752082"/>
    <w:rsid w:val="007621A1"/>
    <w:rsid w:val="00765172"/>
    <w:rsid w:val="007E175B"/>
    <w:rsid w:val="007F76AF"/>
    <w:rsid w:val="00820C7B"/>
    <w:rsid w:val="0082119C"/>
    <w:rsid w:val="008619EB"/>
    <w:rsid w:val="008841B7"/>
    <w:rsid w:val="008B4C3D"/>
    <w:rsid w:val="008C3125"/>
    <w:rsid w:val="008C38EE"/>
    <w:rsid w:val="009048FD"/>
    <w:rsid w:val="00914937"/>
    <w:rsid w:val="00930CD8"/>
    <w:rsid w:val="00937D81"/>
    <w:rsid w:val="00957A06"/>
    <w:rsid w:val="009C4C7E"/>
    <w:rsid w:val="009E1E49"/>
    <w:rsid w:val="009E5B9D"/>
    <w:rsid w:val="00A121D3"/>
    <w:rsid w:val="00A31C82"/>
    <w:rsid w:val="00A34F1C"/>
    <w:rsid w:val="00A80C9D"/>
    <w:rsid w:val="00AD7CBE"/>
    <w:rsid w:val="00BD50BC"/>
    <w:rsid w:val="00BD664A"/>
    <w:rsid w:val="00BE381E"/>
    <w:rsid w:val="00BF3EB5"/>
    <w:rsid w:val="00C228F2"/>
    <w:rsid w:val="00CA7448"/>
    <w:rsid w:val="00CE3450"/>
    <w:rsid w:val="00D61AB7"/>
    <w:rsid w:val="00DA3B40"/>
    <w:rsid w:val="00DF2BA6"/>
    <w:rsid w:val="00E045E2"/>
    <w:rsid w:val="00EB242D"/>
    <w:rsid w:val="00ED7AAD"/>
    <w:rsid w:val="00ED7F40"/>
    <w:rsid w:val="00F103D5"/>
    <w:rsid w:val="00F73E0F"/>
    <w:rsid w:val="00FA2566"/>
    <w:rsid w:val="00FF2E2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30A98E"/>
  <w15:chartTrackingRefBased/>
  <w15:docId w15:val="{B8D8AEA3-8870-4C6C-80FA-9FEA3F060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7C3"/>
    <w:rPr>
      <w:sz w:val="24"/>
      <w:szCs w:val="24"/>
    </w:rPr>
  </w:style>
  <w:style w:type="paragraph" w:styleId="Heading1">
    <w:name w:val="heading 1"/>
    <w:basedOn w:val="Normal"/>
    <w:next w:val="Normal"/>
    <w:qFormat/>
    <w:rsid w:val="000327C3"/>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11BFB"/>
    <w:pPr>
      <w:tabs>
        <w:tab w:val="center" w:pos="4153"/>
        <w:tab w:val="right" w:pos="8306"/>
      </w:tabs>
    </w:pPr>
  </w:style>
  <w:style w:type="paragraph" w:styleId="Footer">
    <w:name w:val="footer"/>
    <w:basedOn w:val="Normal"/>
    <w:rsid w:val="00611BFB"/>
    <w:pPr>
      <w:tabs>
        <w:tab w:val="center" w:pos="4153"/>
        <w:tab w:val="right" w:pos="8306"/>
      </w:tabs>
    </w:pPr>
  </w:style>
  <w:style w:type="table" w:styleId="TableGrid">
    <w:name w:val="Table Grid"/>
    <w:basedOn w:val="TableNormal"/>
    <w:rsid w:val="00611B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Topic">
    <w:name w:val="Header Topic"/>
    <w:basedOn w:val="Header"/>
    <w:rsid w:val="00611BFB"/>
    <w:pPr>
      <w:tabs>
        <w:tab w:val="clear" w:pos="4153"/>
        <w:tab w:val="clear" w:pos="8306"/>
        <w:tab w:val="right" w:pos="9072"/>
      </w:tabs>
      <w:jc w:val="right"/>
    </w:pPr>
    <w:rPr>
      <w:rFonts w:ascii="Arial Narrow" w:hAnsi="Arial Narrow"/>
      <w:b/>
      <w:sz w:val="40"/>
      <w:szCs w:val="36"/>
      <w:lang w:eastAsia="en-US"/>
    </w:rPr>
  </w:style>
  <w:style w:type="paragraph" w:styleId="BalloonText">
    <w:name w:val="Balloon Text"/>
    <w:basedOn w:val="Normal"/>
    <w:semiHidden/>
    <w:rsid w:val="008C38EE"/>
    <w:rPr>
      <w:rFonts w:ascii="Tahoma" w:hAnsi="Tahoma" w:cs="Tahoma"/>
      <w:sz w:val="16"/>
      <w:szCs w:val="16"/>
    </w:rPr>
  </w:style>
  <w:style w:type="paragraph" w:customStyle="1" w:styleId="Table">
    <w:name w:val="Table"/>
    <w:basedOn w:val="Normal"/>
    <w:rsid w:val="00744723"/>
    <w:pPr>
      <w:spacing w:before="60" w:after="60"/>
    </w:pPr>
    <w:rPr>
      <w:rFonts w:ascii="Verdana" w:hAnsi="Verdana"/>
      <w:sz w:val="22"/>
      <w:szCs w:val="20"/>
      <w:lang w:eastAsia="en-US"/>
    </w:rPr>
  </w:style>
  <w:style w:type="character" w:styleId="Hyperlink">
    <w:name w:val="Hyperlink"/>
    <w:rsid w:val="00542B43"/>
    <w:rPr>
      <w:color w:val="0000FF"/>
      <w:u w:val="single"/>
    </w:rPr>
  </w:style>
  <w:style w:type="character" w:styleId="UnresolvedMention">
    <w:name w:val="Unresolved Mention"/>
    <w:uiPriority w:val="99"/>
    <w:semiHidden/>
    <w:unhideWhenUsed/>
    <w:rsid w:val="00533E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directentry@peopleschoice.com.a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eid\People's%20Choice%20Credit%20Union\Knowledge%20Management%20Projects%20Support-Collateral%20and%20Reporting%20(shared)%20-%20Documents\Update%20Documents%20to%20.docx\FRMs\Copy%20of%20old%20version\Chapter%201\FRM%201.2.11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hapter xmlns="145a1b3e-5a0e-45a9-af26-106ebfb42f20">1</Chapter>
    <Tag xmlns="145a1b3e-5a0e-45a9-af26-106ebfb42f20">
      <Value>NCC</Value>
      <Value>Lending Product</Value>
      <Value>Branch Network</Value>
    </Tag>
    <Description0 xmlns="145a1b3e-5a0e-45a9-af26-106ebfb42f20">Account Switching request for regular payments list</Description0>
    <Document_x0020_Type xmlns="145a1b3e-5a0e-45a9-af26-106ebfb42f20">Form</Document_x0020_Type>
    <Sub_x002d_Chapter xmlns="145a1b3e-5a0e-45a9-af26-106ebfb42f20">2</Sub_x002d_Chapter>
    <p03208a3f3b74657a18583406a2ec643 xmlns="6e9d1b7c-79eb-434c-8ec0-ff6fcd00c804">
      <Terms xmlns="http://schemas.microsoft.com/office/infopath/2007/PartnerControls">
        <TermInfo xmlns="http://schemas.microsoft.com/office/infopath/2007/PartnerControls">
          <TermName xmlns="http://schemas.microsoft.com/office/infopath/2007/PartnerControls">Personal</TermName>
          <TermId xmlns="http://schemas.microsoft.com/office/infopath/2007/PartnerControls">694daa6d-2100-4269-8b81-1b00023e5112</TermId>
        </TermInfo>
        <TermInfo xmlns="http://schemas.microsoft.com/office/infopath/2007/PartnerControls">
          <TermName xmlns="http://schemas.microsoft.com/office/infopath/2007/PartnerControls">Membership</TermName>
          <TermId xmlns="http://schemas.microsoft.com/office/infopath/2007/PartnerControls">79d18d79-32db-4e34-9bf2-d3166f53e3b7</TermId>
        </TermInfo>
      </Terms>
    </p03208a3f3b74657a18583406a2ec643>
    <Sort_x0020_Order xmlns="145a1b3e-5a0e-45a9-af26-106ebfb42f20">01.02.111</Sort_x0020_Order>
    <Hide_x0020_From_x0020_New_x0020_Documents xmlns="145a1b3e-5a0e-45a9-af26-106ebfb42f20">true</Hide_x0020_From_x0020_New_x0020_Documents>
    <TaxCatchAll xmlns="aa5ddd63-d11e-44fc-834a-96e621d4e565">
      <Value>205</Value>
      <Value>16</Value>
      <Value>203</Value>
    </TaxCatchAll>
    <n6646fe9e5fd4f398efe20d955c06093 xmlns="6e9d1b7c-79eb-434c-8ec0-ff6fcd00c804">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b591d248-ea21-42eb-858f-a02ad28c320a</TermId>
        </TermInfo>
      </Terms>
    </n6646fe9e5fd4f398efe20d955c06093>
    <IsMemberFacing xmlns="6e9d1b7c-79eb-434c-8ec0-ff6fcd00c804">true</IsMemberFacing>
    <Publish_x0020_Document_x0020_To xmlns="6e9d1b7c-79eb-434c-8ec0-ff6fcd00c804">
      <Value>6</Value>
    </Publish_x0020_Document_x0020_To>
    <PopularDocumentOrder xmlns="6e9d1b7c-79eb-434c-8ec0-ff6fcd00c804" xsi:nil="true"/>
    <PreChangeApproval xmlns="6e9d1b7c-79eb-434c-8ec0-ff6fcd00c804">
      <UserInfo>
        <DisplayName/>
        <AccountId xsi:nil="true"/>
        <AccountType/>
      </UserInfo>
    </PreChangeApproval>
    <SymtrixDocumentNo xmlns="6e9d1b7c-79eb-434c-8ec0-ff6fcd00c804" xsi:nil="true"/>
    <DocumentStatus xmlns="6e9d1b7c-79eb-434c-8ec0-ff6fcd00c804">Active</DocumentStatus>
    <Comments xmlns="6e9d1b7c-79eb-434c-8ec0-ff6fcd00c804">Website - For website update .doc version must be used (this is then converted to .pdf and published on website) (rather than .dot as published on intranet). 
1.1-0617. 28/06/17 No change to version details, typo corrected.
Locked for editing by: Jacinta D'Arrigo on 17/03/2021 -  4:05 PM
Locked for editing by: Annabelle Witkowski on 13/01/2023 -  3:20 PM
Lock cancelled by Belle Witkowski on 30/01/2023 -  4:58 PM
Locked for editing by: Belle Witkowski on 14/02/2023 -  3:50 PM
Published on 28/02/2023 9:25 PM
Locked for editing by: Parish Forrest on 1/05/2025 -  3:55 PM
Lock cancelled by Parish Forrest on 10/02/2026 -  9:50 AM
Locked for editing by: Tania Reid on 11/02/2026 -  11:20 AM
Published on 12/02/2026 12:42 PM
Change Summary: KM Update to new format .docx due to Microsoft update 12/02/2026
Locked for editing by: Tania Reid on 12/02/2026 -  3:01 PM</Comments>
    <DisplayType xmlns="6e9d1b7c-79eb-434c-8ec0-ff6fcd00c804" xsi:nil="true"/>
    <Document_x0020_Checked_x0020_Out_x0020_To xmlns="6e9d1b7c-79eb-434c-8ec0-ff6fcd00c804">
      <UserInfo>
        <DisplayName>Tania Reid</DisplayName>
        <AccountId>553</AccountId>
        <AccountType/>
      </UserInfo>
    </Document_x0020_Checked_x0020_Out_x0020_To>
    <WorkflowVariables xmlns="6e9d1b7c-79eb-434c-8ec0-ff6fcd00c804">--------------------------------------------------------------------
Publish Document To: Website
varPublishDocumentTo: 
--------------------------------------------------------------------
varOtherSystemsHTML: &lt;span style="font-size: 9pt; font-family: sans-serif;"&gt;This document's metadata indicates that it is also published to the following business systems that are not managed by CDMG:&lt;/span&gt;&lt;ul style="font-size: 9pt; font-family: sans-serif;"&gt;&lt;li&gt;&lt;b&gt;Publish Document To:&lt;/b&gt;  Website&lt;/li&gt;&lt;li&gt;&lt;b&gt;System Owner Details:&lt;/b&gt; &lt;/li&gt;&lt;li&gt;&lt;b&gt;Publish On Date:&lt;/b&gt; 12/02/2026 12:00 AM&lt;/li&gt;&lt;/ul&gt;
&lt;span style="font-size: 9pt; font-family: sans-serif;"&gt;You can access the latest published version of the document here:&lt;/span&gt;
&lt;ul style="font-size: 9pt; font-family: sans-serif;"&gt;&lt;li&gt;http://intranet.accu.local/polproc/Policies%20and%20Procedures/FRM%201.2.111.docx&lt;/li&gt;&lt;/ul&gt;
&lt;span style="font-size: 9pt; font-family: sans-serif;"&gt;Please ensure the business system(s) owners, as outlined in &lt;a href="http://intranet.accu.local/polproc/Policies and Procedures/PRO 15.1.4.doc"&gt;PRO 15.1.4&lt;/a&gt;, are aware of their requirement to update the document.&lt;/span&gt;
Cleared 'Lock for Editing by'.</WorkflowVariables>
    <LastPublishedDate xmlns="6e9d1b7c-79eb-434c-8ec0-ff6fcd00c804">2026-02-12T02:12:44+00:00</LastPublishedDate>
    <HideFromStagingLibrary xmlns="6e9d1b7c-79eb-434c-8ec0-ff6fcd00c804">true</HideFromStagingLibrary>
    <ReviewProductProject xmlns="6e9d1b7c-79eb-434c-8ec0-ff6fcd00c804" xsi:nil="true"/>
    <ReviewDigitalBankingProject xmlns="6e9d1b7c-79eb-434c-8ec0-ff6fcd00c804" xsi:nil="true"/>
    <CRStatus xmlns="6e9d1b7c-79eb-434c-8ec0-ff6fcd00c804" xsi:nil="true"/>
    <ApprovalComments xmlns="6e9d1b7c-79eb-434c-8ec0-ff6fcd00c804">----------------------------------------------------
CDMG Fast Approval Workflow started 17/02/2023: 9:04 AM
Initiator: Belle Witkowski (ACCU\awitk)
Locked for editing by: ACCU\awitk
Change Summary: Updated Legal Name for Day 1 Merger as approved by Belle Witkowski
Published on 28/02/2023 9:25 PM
----------------------------------------------------
CDMG Fast Approval Workflow started 12/02/2026: 12:30 PM
Initiator: Tania Reid (ACCU\treid)
Locked for editing by: ACCU\treid
Change Summary: 
Published on 12/02/2026 12:42 PM</ApprovalComments>
    <CurrentVersion xmlns="6e9d1b7c-79eb-434c-8ec0-ff6fcd00c804">V1.3-0226</CurrentVersion>
    <Group xmlns="6e9d1b7c-79eb-434c-8ec0-ff6fcd00c804" xsi:nil="true"/>
    <SystemOwnerDetail xmlns="6e9d1b7c-79eb-434c-8ec0-ff6fcd00c80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78F46C0729C64479C64F8E442390EEA" ma:contentTypeVersion="57" ma:contentTypeDescription="Create a new document." ma:contentTypeScope="" ma:versionID="e976c8695ba4920962abc17a7c1b7b5c">
  <xsd:schema xmlns:xsd="http://www.w3.org/2001/XMLSchema" xmlns:xs="http://www.w3.org/2001/XMLSchema" xmlns:p="http://schemas.microsoft.com/office/2006/metadata/properties" xmlns:ns2="6e9d1b7c-79eb-434c-8ec0-ff6fcd00c804" xmlns:ns3="145a1b3e-5a0e-45a9-af26-106ebfb42f20" xmlns:ns4="aa5ddd63-d11e-44fc-834a-96e621d4e565" targetNamespace="http://schemas.microsoft.com/office/2006/metadata/properties" ma:root="true" ma:fieldsID="fa366d5fc41741a47df61ca99e3b8e5e" ns2:_="" ns3:_="" ns4:_="">
    <xsd:import namespace="6e9d1b7c-79eb-434c-8ec0-ff6fcd00c804"/>
    <xsd:import namespace="145a1b3e-5a0e-45a9-af26-106ebfb42f20"/>
    <xsd:import namespace="aa5ddd63-d11e-44fc-834a-96e621d4e565"/>
    <xsd:element name="properties">
      <xsd:complexType>
        <xsd:sequence>
          <xsd:element name="documentManagement">
            <xsd:complexType>
              <xsd:all>
                <xsd:element ref="ns2:DocumentStatus" minOccurs="0"/>
                <xsd:element ref="ns3:Description0" minOccurs="0"/>
                <xsd:element ref="ns2:Group" minOccurs="0"/>
                <xsd:element ref="ns3:Chapter" minOccurs="0"/>
                <xsd:element ref="ns3:Sub_x002d_Chapter" minOccurs="0"/>
                <xsd:element ref="ns3:Document_x0020_Type" minOccurs="0"/>
                <xsd:element ref="ns2:IsMemberFacing" minOccurs="0"/>
                <xsd:element ref="ns2:CurrentVersion" minOccurs="0"/>
                <xsd:element ref="ns3:Sort_x0020_Order" minOccurs="0"/>
                <xsd:element ref="ns3:Tag" minOccurs="0"/>
                <xsd:element ref="ns2:DisplayType" minOccurs="0"/>
                <xsd:element ref="ns2:Publish_x0020_Document_x0020_To" minOccurs="0"/>
                <xsd:element ref="ns2:SystemOwnerDetail" minOccurs="0"/>
                <xsd:element ref="ns3:Hide_x0020_From_x0020_New_x0020_Documents" minOccurs="0"/>
                <xsd:element ref="ns2:PopularDocumentOrder" minOccurs="0"/>
                <xsd:element ref="ns2:Document_x0020_Checked_x0020_Out_x0020_To" minOccurs="0"/>
                <xsd:element ref="ns2:Comments" minOccurs="0"/>
                <xsd:element ref="ns2:ApprovalComments" minOccurs="0"/>
                <xsd:element ref="ns2:LastPublishedDate" minOccurs="0"/>
                <xsd:element ref="ns2:WorkflowVariables" minOccurs="0"/>
                <xsd:element ref="ns2:HideFromStagingLibrary" minOccurs="0"/>
                <xsd:element ref="ns2:SymtrixDocumentNo" minOccurs="0"/>
                <xsd:element ref="ns2:CRStatus" minOccurs="0"/>
                <xsd:element ref="ns2:ReviewProductProject" minOccurs="0"/>
                <xsd:element ref="ns2:ReviewDigitalBankingProject" minOccurs="0"/>
                <xsd:element ref="ns2:PreChangeApproval" minOccurs="0"/>
                <xsd:element ref="ns3:Chapter_x003a_ChapterSort" minOccurs="0"/>
                <xsd:element ref="ns2:n6646fe9e5fd4f398efe20d955c06093" minOccurs="0"/>
                <xsd:element ref="ns4:TaxCatchAll" minOccurs="0"/>
                <xsd:element ref="ns2:p03208a3f3b74657a18583406a2ec643"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9d1b7c-79eb-434c-8ec0-ff6fcd00c804" elementFormDefault="qualified">
    <xsd:import namespace="http://schemas.microsoft.com/office/2006/documentManagement/types"/>
    <xsd:import namespace="http://schemas.microsoft.com/office/infopath/2007/PartnerControls"/>
    <xsd:element name="DocumentStatus" ma:index="2" nillable="true" ma:displayName="DocumentStatus" ma:default="Active" ma:description="Current status of this document.  Pending (new document), Active (existing active document), Retired (documents no longer being used)" ma:format="Dropdown" ma:internalName="DocumentStatus">
      <xsd:simpleType>
        <xsd:restriction base="dms:Choice">
          <xsd:enumeration value="Active"/>
          <xsd:enumeration value="Unpublished"/>
          <xsd:enumeration value="Restricted"/>
          <xsd:enumeration value="Retired"/>
        </xsd:restriction>
      </xsd:simpleType>
    </xsd:element>
    <xsd:element name="Group" ma:index="4" nillable="true" ma:displayName="Group" ma:description="New grouping metadata used for PFB documents only." ma:list="{e4cd8a98-20d3-47a6-92f0-7de1b162b282}" ma:internalName="Group" ma:readOnly="false" ma:showField="Title">
      <xsd:simpleType>
        <xsd:restriction base="dms:Lookup"/>
      </xsd:simpleType>
    </xsd:element>
    <xsd:element name="IsMemberFacing" ma:index="9" nillable="true" ma:displayName="Is Member Facing" ma:default="0" ma:description="Is this a member facing document?" ma:internalName="IsMemberFacing">
      <xsd:simpleType>
        <xsd:restriction base="dms:Boolean"/>
      </xsd:simpleType>
    </xsd:element>
    <xsd:element name="CurrentVersion" ma:index="10" nillable="true" ma:displayName="Current Version" ma:description="This is the current document version." ma:internalName="CurrentVersion">
      <xsd:simpleType>
        <xsd:restriction base="dms:Text">
          <xsd:maxLength value="255"/>
        </xsd:restriction>
      </xsd:simpleType>
    </xsd:element>
    <xsd:element name="DisplayType" ma:index="14" nillable="true" ma:displayName="Display Type" ma:description="Identifies how a document is displayed to staff, members.  No value here assumes displayed digitally on screen." ma:format="Dropdown" ma:internalName="DisplayType">
      <xsd:simpleType>
        <xsd:restriction base="dms:Choice">
          <xsd:enumeration value="printed"/>
          <xsd:enumeration value="high resolution print"/>
        </xsd:restriction>
      </xsd:simpleType>
    </xsd:element>
    <xsd:element name="Publish_x0020_Document_x0020_To" ma:index="15" nillable="true" ma:displayName="Publish Document To" ma:list="{a50c9d38-317f-4de4-8b17-5a500e58bff3}" ma:internalName="Publish_x0020_Document_x0020_To" ma:showField="Title">
      <xsd:complexType>
        <xsd:complexContent>
          <xsd:extension base="dms:MultiChoiceLookup">
            <xsd:sequence>
              <xsd:element name="Value" type="dms:Lookup" maxOccurs="unbounded" minOccurs="0" nillable="true"/>
            </xsd:sequence>
          </xsd:extension>
        </xsd:complexContent>
      </xsd:complexType>
    </xsd:element>
    <xsd:element name="SystemOwnerDetail" ma:index="16" nillable="true" ma:displayName="System Owner Detail" ma:description="Provides an option to include specific information about the publishing of this document in other systems." ma:internalName="SystemOwnerDetail">
      <xsd:simpleType>
        <xsd:restriction base="dms:Note">
          <xsd:maxLength value="255"/>
        </xsd:restriction>
      </xsd:simpleType>
    </xsd:element>
    <xsd:element name="PopularDocumentOrder" ma:index="18" nillable="true" ma:displayName="Popular Document Order" ma:decimals="0" ma:description="CDMG use only.  Based on usage statistics to display most popular documents." ma:internalName="PopularDocumentOrder" ma:percentage="FALSE">
      <xsd:simpleType>
        <xsd:restriction base="dms:Number"/>
      </xsd:simpleType>
    </xsd:element>
    <xsd:element name="Document_x0020_Checked_x0020_Out_x0020_To" ma:index="19" nillable="true" ma:displayName="Locked for editing by" ma:list="UserInfo" ma:SharePointGroup="0" ma:internalName="Document_x0020_Checked_x0020_Out_x0020_To"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mments" ma:index="20" nillable="true" ma:displayName="Comments" ma:internalName="Comments">
      <xsd:simpleType>
        <xsd:restriction base="dms:Note"/>
      </xsd:simpleType>
    </xsd:element>
    <xsd:element name="ApprovalComments" ma:index="21" nillable="true" ma:displayName="Approval Comments" ma:internalName="ApprovalComments">
      <xsd:simpleType>
        <xsd:restriction base="dms:Note"/>
      </xsd:simpleType>
    </xsd:element>
    <xsd:element name="LastPublishedDate" ma:index="22" nillable="true" ma:displayName="LastPublishedDate" ma:description="Populated by the Publish Document workflow to indicate when the document was last published." ma:format="DateTime" ma:internalName="LastPublishedDate">
      <xsd:simpleType>
        <xsd:restriction base="dms:DateTime"/>
      </xsd:simpleType>
    </xsd:element>
    <xsd:element name="WorkflowVariables" ma:index="23" nillable="true" ma:displayName="WorkflowVariables" ma:description="This column used exclusively by the various workflows that manage Corporate Documents workflows.  DO not change." ma:internalName="WorkflowVariables">
      <xsd:simpleType>
        <xsd:restriction base="dms:Note"/>
      </xsd:simpleType>
    </xsd:element>
    <xsd:element name="HideFromStagingLibrary" ma:index="24" nillable="true" ma:displayName="HideFromStagingLibrary" ma:default="0" ma:description="**DO NOT USE** Used by workflow only." ma:internalName="HideFromStagingLibrary">
      <xsd:simpleType>
        <xsd:restriction base="dms:Boolean"/>
      </xsd:simpleType>
    </xsd:element>
    <xsd:element name="SymtrixDocumentNo" ma:index="25" nillable="true" ma:displayName="SymtrixDocumentNo" ma:description="Include the document identifier from Symtrix if appropriate." ma:internalName="SymtrixDocumentNo">
      <xsd:simpleType>
        <xsd:restriction base="dms:Text">
          <xsd:maxLength value="255"/>
        </xsd:restriction>
      </xsd:simpleType>
    </xsd:element>
    <xsd:element name="CRStatus" ma:index="26" nillable="true" ma:displayName="CRStatus" ma:format="Dropdown" ma:internalName="CRStatus">
      <xsd:simpleType>
        <xsd:restriction base="dms:Choice">
          <xsd:enumeration value="Copied to Staging Library"/>
          <xsd:enumeration value="Review - not impacted"/>
          <xsd:enumeration value="Peer review required"/>
          <xsd:enumeration value="Error editing document or properties"/>
          <xsd:enumeration value="Ready for KM"/>
          <xsd:enumeration value="Ready to publish"/>
          <xsd:enumeration value="Updated/Published"/>
          <xsd:enumeration value="On Hold"/>
        </xsd:restriction>
      </xsd:simpleType>
    </xsd:element>
    <xsd:element name="ReviewProductProject" ma:index="27" nillable="true" ma:displayName="ReviewBSBProductProject" ma:format="Dropdown" ma:internalName="ReviewProductProject">
      <xsd:simpleType>
        <xsd:restriction base="dms:Choice">
          <xsd:enumeration value="Requires Review"/>
          <xsd:enumeration value="Completed"/>
        </xsd:restriction>
      </xsd:simpleType>
    </xsd:element>
    <xsd:element name="ReviewDigitalBankingProject" ma:index="28" nillable="true" ma:displayName="ReviewDigitalBankingProject" ma:format="Dropdown" ma:internalName="ReviewDigitalBankingProject">
      <xsd:simpleType>
        <xsd:restriction base="dms:Choice">
          <xsd:enumeration value="Requires Review"/>
          <xsd:enumeration value="Completed"/>
        </xsd:restriction>
      </xsd:simpleType>
    </xsd:element>
    <xsd:element name="PreChangeApproval" ma:index="29" nillable="true" ma:displayName="Pre Change Approval" ma:description="Identifies business users or groups that need to approve that a document can be locked for editing." ma:list="UserInfo" ma:SearchPeopleOnly="false" ma:SharePointGroup="0" ma:internalName="PreChangeApproval"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6646fe9e5fd4f398efe20d955c06093" ma:index="33" ma:taxonomy="true" ma:internalName="n6646fe9e5fd4f398efe20d955c06093" ma:taxonomyFieldName="Hierarchy" ma:displayName="Hierarchy" ma:indexed="true" ma:default="" ma:fieldId="{76646fe9-e5fd-4f39-8efe-20d955c06093}" ma:sspId="99e682da-8583-4d11-9339-d05501097b31" ma:termSetId="7a7b7a56-4ec2-4395-a4ac-bf5357c0a3b8" ma:anchorId="00000000-0000-0000-0000-000000000000" ma:open="false" ma:isKeyword="false">
      <xsd:complexType>
        <xsd:sequence>
          <xsd:element ref="pc:Terms" minOccurs="0" maxOccurs="1"/>
        </xsd:sequence>
      </xsd:complexType>
    </xsd:element>
    <xsd:element name="p03208a3f3b74657a18583406a2ec643" ma:index="35" nillable="true" ma:taxonomy="true" ma:internalName="p03208a3f3b74657a18583406a2ec643" ma:taxonomyFieldName="Product" ma:displayName="Product" ma:default="" ma:fieldId="{903208a3-f3b7-4657-a185-83406a2ec643}" ma:taxonomyMulti="true" ma:sspId="99e682da-8583-4d11-9339-d05501097b31" ma:termSetId="12bba5ff-eec1-40f8-a70b-72db07b8bccb"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45a1b3e-5a0e-45a9-af26-106ebfb42f20" elementFormDefault="qualified">
    <xsd:import namespace="http://schemas.microsoft.com/office/2006/documentManagement/types"/>
    <xsd:import namespace="http://schemas.microsoft.com/office/infopath/2007/PartnerControls"/>
    <xsd:element name="Description0" ma:index="3" nillable="true" ma:displayName="Description" ma:internalName="Description0">
      <xsd:simpleType>
        <xsd:restriction base="dms:Note">
          <xsd:maxLength value="255"/>
        </xsd:restriction>
      </xsd:simpleType>
    </xsd:element>
    <xsd:element name="Chapter" ma:index="5" nillable="true" ma:displayName="Chapter" ma:list="{58c390a2-5e14-438b-a2c7-feb909aafa25}" ma:internalName="Chapter" ma:readOnly="false" ma:showField="Title" ma:web="ab57c9b7-7b22-44da-8350-5cbe8af22b00">
      <xsd:simpleType>
        <xsd:restriction base="dms:Lookup"/>
      </xsd:simpleType>
    </xsd:element>
    <xsd:element name="Sub_x002d_Chapter" ma:index="6" nillable="true" ma:displayName="Sub-Chapter" ma:list="{5c10e0de-3a45-413a-84e4-9ab9353f9488}" ma:internalName="Sub_x002d_Chapter" ma:readOnly="false" ma:showField="Title" ma:web="ab57c9b7-7b22-44da-8350-5cbe8af22b00">
      <xsd:simpleType>
        <xsd:restriction base="dms:Lookup"/>
      </xsd:simpleType>
    </xsd:element>
    <xsd:element name="Document_x0020_Type" ma:index="7" nillable="true" ma:displayName="Document Type" ma:default="Policy" ma:description="" ma:format="Dropdown" ma:internalName="Document_x0020_Type">
      <xsd:simpleType>
        <xsd:restriction base="dms:Choice">
          <xsd:enumeration value="Policy"/>
          <xsd:enumeration value="Procedure"/>
          <xsd:enumeration value="Information Sheet"/>
          <xsd:enumeration value="Brochure"/>
          <xsd:enumeration value="Form"/>
          <xsd:enumeration value="Letter"/>
          <xsd:enumeration value="Guide"/>
          <xsd:enumeration value="Workbook"/>
          <xsd:enumeration value="Board Policy"/>
          <xsd:enumeration value="Board Supporting Document"/>
          <xsd:enumeration value="Management Supporting Document"/>
          <xsd:enumeration value="Work Instruction"/>
          <xsd:enumeration value="Work Instruction - Doc Prep"/>
          <xsd:enumeration value="Work Instruction - Doc Back"/>
          <xsd:enumeration value="Work Instruction - Settlements"/>
          <xsd:enumeration value="Work Instruction - Loan Maintenance"/>
          <xsd:enumeration value="Technology Standards Document"/>
          <xsd:enumeration value="Standard"/>
          <xsd:enumeration value="Framework"/>
          <xsd:enumeration value="Charter"/>
          <xsd:enumeration value="Technology Hardening Guide"/>
          <xsd:enumeration value="Process Map"/>
          <xsd:enumeration value="Poster"/>
          <xsd:enumeration value="Plan/Protocol"/>
          <xsd:enumeration value="Doc Prep BB - Work Instruction"/>
          <xsd:enumeration value="Doc Prep BB - Form"/>
          <xsd:enumeration value="Doc Prep BB - Info Sheet"/>
          <xsd:enumeration value="Doc Prep BB - Letter"/>
          <xsd:enumeration value="Doc Prep - Letter"/>
          <xsd:enumeration value="Doc Prep - Form"/>
          <xsd:enumeration value="Doc Prep - Brochure"/>
        </xsd:restriction>
      </xsd:simpleType>
    </xsd:element>
    <xsd:element name="Sort_x0020_Order" ma:index="11" nillable="true" ma:displayName="Sort Order" ma:internalName="Sort_x0020_Order">
      <xsd:simpleType>
        <xsd:restriction base="dms:Text">
          <xsd:maxLength value="255"/>
        </xsd:restriction>
      </xsd:simpleType>
    </xsd:element>
    <xsd:element name="Tag" ma:index="12" nillable="true" ma:displayName="Area" ma:internalName="Tag">
      <xsd:complexType>
        <xsd:complexContent>
          <xsd:extension base="dms:MultiChoice">
            <xsd:sequence>
              <xsd:element name="Value" maxOccurs="unbounded" minOccurs="0" nillable="true">
                <xsd:simpleType>
                  <xsd:restriction base="dms:Choice">
                    <xsd:enumeration value="NCC"/>
                    <xsd:enumeration value="Lending Product"/>
                    <xsd:enumeration value="Branch Network"/>
                  </xsd:restriction>
                </xsd:simpleType>
              </xsd:element>
            </xsd:sequence>
          </xsd:extension>
        </xsd:complexContent>
      </xsd:complexType>
    </xsd:element>
    <xsd:element name="Hide_x0020_From_x0020_New_x0020_Documents" ma:index="17" nillable="true" ma:displayName="Hide From New Documents" ma:default="0" ma:internalName="Hide_x0020_From_x0020_New_x0020_Documents">
      <xsd:simpleType>
        <xsd:restriction base="dms:Boolean"/>
      </xsd:simpleType>
    </xsd:element>
    <xsd:element name="Chapter_x003a_ChapterSort" ma:index="32" nillable="true" ma:displayName="Chapter:ChapterSort" ma:list="{58c390a2-5e14-438b-a2c7-feb909aafa25}" ma:internalName="Chapter_x003a_ChapterSort" ma:readOnly="true" ma:showField="ChapterSort" ma:web="ab57c9b7-7b22-44da-8350-5cbe8af22b00">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aa5ddd63-d11e-44fc-834a-96e621d4e565" elementFormDefault="qualified">
    <xsd:import namespace="http://schemas.microsoft.com/office/2006/documentManagement/types"/>
    <xsd:import namespace="http://schemas.microsoft.com/office/infopath/2007/PartnerControls"/>
    <xsd:element name="TaxCatchAll" ma:index="34" nillable="true" ma:displayName="Taxonomy Catch All Column" ma:hidden="true" ma:list="{3257644f-241d-4a6b-95aa-f3a1d4f41e99}" ma:internalName="TaxCatchAll" ma:showField="CatchAllData" ma:web="aa5ddd63-d11e-44fc-834a-96e621d4e5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6" ma:displayName="Content Type"/>
        <xsd:element ref="dc:title" minOccurs="0" maxOccurs="1" ma:index="1" ma:displayName="Document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F04882-23AE-4646-8F5E-D6BF3B132D59}">
  <ds:schemaRefs>
    <ds:schemaRef ds:uri="http://schemas.microsoft.com/office/2006/metadata/properties"/>
    <ds:schemaRef ds:uri="http://schemas.microsoft.com/office/infopath/2007/PartnerControls"/>
    <ds:schemaRef ds:uri="145a1b3e-5a0e-45a9-af26-106ebfb42f20"/>
    <ds:schemaRef ds:uri="6e9d1b7c-79eb-434c-8ec0-ff6fcd00c804"/>
    <ds:schemaRef ds:uri="aa5ddd63-d11e-44fc-834a-96e621d4e565"/>
  </ds:schemaRefs>
</ds:datastoreItem>
</file>

<file path=customXml/itemProps2.xml><?xml version="1.0" encoding="utf-8"?>
<ds:datastoreItem xmlns:ds="http://schemas.openxmlformats.org/officeDocument/2006/customXml" ds:itemID="{F2CCF0E1-C1D6-4114-9570-C99A35E92FB4}">
  <ds:schemaRefs>
    <ds:schemaRef ds:uri="http://schemas.microsoft.com/sharepoint/v3/contenttype/forms"/>
  </ds:schemaRefs>
</ds:datastoreItem>
</file>

<file path=customXml/itemProps3.xml><?xml version="1.0" encoding="utf-8"?>
<ds:datastoreItem xmlns:ds="http://schemas.openxmlformats.org/officeDocument/2006/customXml" ds:itemID="{A1B98AB6-D1D3-4164-8111-787980B93C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9d1b7c-79eb-434c-8ec0-ff6fcd00c804"/>
    <ds:schemaRef ds:uri="145a1b3e-5a0e-45a9-af26-106ebfb42f20"/>
    <ds:schemaRef ds:uri="aa5ddd63-d11e-44fc-834a-96e621d4e5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FRM 1.2.111.dot</Template>
  <TotalTime>0</TotalTime>
  <Pages>1</Pages>
  <Words>352</Words>
  <Characters>2010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ACCOUNT SWITCHING REQUEST FOR REGULAR PAYMENTS LIST</vt:lpstr>
    </vt:vector>
  </TitlesOfParts>
  <Company/>
  <LinksUpToDate>false</LinksUpToDate>
  <CharactersWithSpaces>2358</CharactersWithSpaces>
  <SharedDoc>false</SharedDoc>
  <HLinks>
    <vt:vector size="6" baseType="variant">
      <vt:variant>
        <vt:i4>7602206</vt:i4>
      </vt:variant>
      <vt:variant>
        <vt:i4>48</vt:i4>
      </vt:variant>
      <vt:variant>
        <vt:i4>0</vt:i4>
      </vt:variant>
      <vt:variant>
        <vt:i4>5</vt:i4>
      </vt:variant>
      <vt:variant>
        <vt:lpwstr>mailto:directentry@peopleschoice.com.au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ACCOUNT SWITCHING REQUEST FOR REGULAR PAYMENTS LIST</dc:title>
  <dc:subject/>
  <dc:creator>Tania Reid</dc:creator>
  <cp:keywords/>
  <dc:description>Member request and authority for another FI to disclose a regular payments list to Peoples Choice.</dc:description>
  <cp:lastModifiedBy>Felicity Wright</cp:lastModifiedBy>
  <cp:revision>2</cp:revision>
  <cp:lastPrinted>2012-02-15T04:36:00Z</cp:lastPrinted>
  <dcterms:created xsi:type="dcterms:W3CDTF">2026-02-18T18:42:00Z</dcterms:created>
  <dcterms:modified xsi:type="dcterms:W3CDTF">2026-02-18T18:42:00Z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4d132d1-db46-4006-bf0b-1e86f2df63b5_Enabled">
    <vt:lpwstr>true</vt:lpwstr>
  </property>
  <property fmtid="{D5CDD505-2E9C-101B-9397-08002B2CF9AE}" pid="3" name="MSIP_Label_b4d132d1-db46-4006-bf0b-1e86f2df63b5_SetDate">
    <vt:lpwstr>2026-02-11T23:22:34Z</vt:lpwstr>
  </property>
  <property fmtid="{D5CDD505-2E9C-101B-9397-08002B2CF9AE}" pid="4" name="MSIP_Label_b4d132d1-db46-4006-bf0b-1e86f2df63b5_Method">
    <vt:lpwstr>Privileged</vt:lpwstr>
  </property>
  <property fmtid="{D5CDD505-2E9C-101B-9397-08002B2CF9AE}" pid="5" name="MSIP_Label_b4d132d1-db46-4006-bf0b-1e86f2df63b5_Name">
    <vt:lpwstr>Public</vt:lpwstr>
  </property>
  <property fmtid="{D5CDD505-2E9C-101B-9397-08002B2CF9AE}" pid="6" name="MSIP_Label_b4d132d1-db46-4006-bf0b-1e86f2df63b5_SiteId">
    <vt:lpwstr>edeece62-2e02-4a99-80c1-b53fd0d6a085</vt:lpwstr>
  </property>
  <property fmtid="{D5CDD505-2E9C-101B-9397-08002B2CF9AE}" pid="7" name="MSIP_Label_b4d132d1-db46-4006-bf0b-1e86f2df63b5_ActionId">
    <vt:lpwstr>3ca4a3d0-8705-4e1d-8032-facdd5ecd704</vt:lpwstr>
  </property>
  <property fmtid="{D5CDD505-2E9C-101B-9397-08002B2CF9AE}" pid="8" name="MSIP_Label_b4d132d1-db46-4006-bf0b-1e86f2df63b5_ContentBits">
    <vt:lpwstr>0</vt:lpwstr>
  </property>
  <property fmtid="{D5CDD505-2E9C-101B-9397-08002B2CF9AE}" pid="9" name="MSIP_Label_b4d132d1-db46-4006-bf0b-1e86f2df63b5_Tag">
    <vt:lpwstr>10, 0, 1, 1</vt:lpwstr>
  </property>
  <property fmtid="{D5CDD505-2E9C-101B-9397-08002B2CF9AE}" pid="10" name="ContentTypeId">
    <vt:lpwstr>0x010100F78F46C0729C64479C64F8E442390EEA</vt:lpwstr>
  </property>
  <property fmtid="{D5CDD505-2E9C-101B-9397-08002B2CF9AE}" pid="11" name="MediaServiceImageTags">
    <vt:lpwstr/>
  </property>
  <property fmtid="{D5CDD505-2E9C-101B-9397-08002B2CF9AE}" pid="12" name="Product">
    <vt:lpwstr>205;#Personal|694daa6d-2100-4269-8b81-1b00023e5112;#203;#Membership|79d18d79-32db-4e34-9bf2-d3166f53e3b7</vt:lpwstr>
  </property>
  <property fmtid="{D5CDD505-2E9C-101B-9397-08002B2CF9AE}" pid="13" name="Hierarchy">
    <vt:lpwstr>16;#Form|b591d248-ea21-42eb-858f-a02ad28c320a</vt:lpwstr>
  </property>
  <property fmtid="{D5CDD505-2E9C-101B-9397-08002B2CF9AE}" pid="14" name="WorkflowChangePath">
    <vt:lpwstr>9dd47345-f890-4145-95aa-f3a32685d311,5;9dd47345-f890-4145-95aa-f3a32685d311,6;9dd47345-f890-4145-95aa-f3a32685d311,7;9dd47345-f890-4145-95aa-f3a32685d311,8;9dd47345-f890-4145-95aa-f3a32685d311,9;f4daf8f6-e79c-4569-8758-561ac669a6e6,12;f4daf8f6-e79c-4569-8758-561ac669a6e6,13;</vt:lpwstr>
  </property>
  <property fmtid="{D5CDD505-2E9C-101B-9397-08002B2CF9AE}" pid="15" name="Order">
    <vt:r8>1973000</vt:r8>
  </property>
  <property fmtid="{D5CDD505-2E9C-101B-9397-08002B2CF9AE}" pid="16" name="xd_ProgID">
    <vt:lpwstr/>
  </property>
  <property fmtid="{D5CDD505-2E9C-101B-9397-08002B2CF9AE}" pid="17" name="TemplateUrl">
    <vt:lpwstr/>
  </property>
  <property fmtid="{D5CDD505-2E9C-101B-9397-08002B2CF9AE}" pid="18" name="_AdHocReviewCycleID">
    <vt:i4>445205860</vt:i4>
  </property>
  <property fmtid="{D5CDD505-2E9C-101B-9397-08002B2CF9AE}" pid="19" name="_NewReviewCycle">
    <vt:lpwstr/>
  </property>
  <property fmtid="{D5CDD505-2E9C-101B-9397-08002B2CF9AE}" pid="20" name="_EmailSubject">
    <vt:lpwstr>FRM 1.2.111.docx ready to be published in Website</vt:lpwstr>
  </property>
  <property fmtid="{D5CDD505-2E9C-101B-9397-08002B2CF9AE}" pid="21" name="_AuthorEmail">
    <vt:lpwstr>KnowledgeManagement@peopleschoicecu.com.au</vt:lpwstr>
  </property>
  <property fmtid="{D5CDD505-2E9C-101B-9397-08002B2CF9AE}" pid="22" name="_AuthorEmailDisplayName">
    <vt:lpwstr>Knowledge Management</vt:lpwstr>
  </property>
</Properties>
</file>